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TrBQVO-NRW (Nordrhein-Westfalen) — Anwendungsbereich</w:t>
      </w:r>
    </w:p>
    <w:p>
      <w:r>
        <w:rPr>
          <w:color w:val="555555"/>
          <w:sz w:val="18"/>
        </w:rPr>
        <w:t xml:space="preserve">Transportbegleitendenqualifikations-Verordnung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regelt</w:t>
      </w:r>
    </w:p>
    <w:p>
      <w:r>
        <w:t xml:space="preserve">1. die Zuständigkeit für die Anerkennung von Ausbildungsstätten für die Aus- und Fortbildung von Transportbegleitenden nach der Straßenverkehr-Transportbegleitungsverordnung vom 28. August 2023 (BGBl. 2023 I Nr. 236) in der jeweils geltenden Fassung,</w:t>
      </w:r>
    </w:p>
    <w:p>
      <w:r>
        <w:t xml:space="preserve">2. die Anerkennung von Ausbildungsstätten nach Nummer 1,</w:t>
      </w:r>
    </w:p>
    <w:p>
      <w:r>
        <w:t xml:space="preserve">3. die näheren Einzelheiten zur Ausgestaltung der theoretischen Schulung einschließlich der schriftlichen und mündlichen Prüfung und der Teilnahme an mehreren praktischen Transportbegleitungen von Großraum- oder Schwertransporten in Nordrhein-Westfalen sowie</w:t>
      </w:r>
    </w:p>
    <w:p>
      <w:r>
        <w:t xml:space="preserve">4. die näheren Einzelheiten der Fortbildung gemäß § 5 Absatz 3 und 4 der Straßenverkehr-Transportbegleitungsverordnung.</w:t>
      </w:r>
    </w:p>
    <w:p>
      <w:r>
        <w:rPr>
          <w:color w:val="555555"/>
          <w:sz w:val="17"/>
        </w:rPr>
        <w:t xml:space="preserve">Zitiervorschlag: § 1 TrBQVO-NRW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https://recht.nulegal.eu/gesetze/TrBQVO-NRW/1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