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TierZDV</w:t>
      </w:r>
    </w:p>
    <w:p>
      <w:r>
        <w:rPr>
          <w:color w:val="555555"/>
          <w:sz w:val="18"/>
        </w:rPr>
        <w:t xml:space="preserve">Tierzuchtdurchführungsverordnung</w:t>
      </w:r>
    </w:p>
    <w:p>
      <w:r>
        <w:rPr>
          <w:color w:val="555555"/>
          <w:sz w:val="18"/>
        </w:rPr>
        <w:t xml:space="preserve">Stand: 22.07.2021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TierZDV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https://recht.nulegal.eu/gesetze/TierZDV/schlussformel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