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TierSchVersV — Kennzeichnung von Hunden, Katzen und Primaten</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(1) Wer Hunde, Katzen oder Primaten, die zur Verwendung in Tierversuchen bestimmt sind oder deren Gewebe oder Organe dazu bestimmt sind, zu wissenschaftlichen Zwecken verwendet zu werden, züchtet, hat das jeweilige Tier spätestens zum Zeitpunkt des Absetzens unter Verwendung derjenigen Methode, die für den Versuchszweck geeignet ist und die bei dem jeweiligen Tier die geringsten Schmerzen, Leiden und Schäden verursacht, dauerhaft so zu kennzeichnen, dass seine Identität festgestellt werden kann.</w:t>
      </w:r>
    </w:p>
    <w:p>
      <w:r>
        <w:t xml:space="preserve">(2) Wer nicht gekennzeichnete Hunde, Katzen oder Primaten zur Abgabe oder Verwendung zu den in Absatz 1 Satz 1 genannten Zwecken erwirbt, hat die Kennzeichnung nach Absatz 1 unverzüglich vorzunehmen und auf Verlangen der zuständigen Behörde den Nachweis zu erbringen, dass es sich um für solche Zwecke gezüchtete Tiere handelt.</w:t>
      </w:r>
    </w:p>
    <w:p>
      <w:r>
        <w:t xml:space="preserve">(3) Wer nach Absatz 1 oder Absatz 2 Tiere zu kennzeichnen hat, hat ein Verzeichnis der gekennzeichneten Tiere nach Art, Datum und Kennzeichnung zu führen und dies der zuständigen Behörde auf Verlangen vorzulegen.</w:t>
      </w:r>
    </w:p>
    <w:p>
      <w:r>
        <w:rPr>
          <w:color w:val="555555"/>
          <w:sz w:val="17"/>
        </w:rPr>
        <w:t xml:space="preserve">Zitiervorschlag: § 9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