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TierSchNutztV — Allgemeine Anforderungen an das Halten von Kälbern</w:t>
      </w:r>
    </w:p>
    <w:p>
      <w:r>
        <w:rPr>
          <w:color w:val="555555"/>
          <w:sz w:val="18"/>
        </w:rPr>
        <w:t xml:space="preserve">Tierschutz-Nutztierhaltungsverordnung</w:t>
      </w:r>
    </w:p>
    <w:p>
      <w:r>
        <w:rPr>
          <w:color w:val="555555"/>
          <w:sz w:val="18"/>
        </w:rPr>
        <w:t xml:space="preserve">Stand: 10.02.2021 (konsolidierte Textfassung, kein amtliches Inkrafttretensdatum)</w:t>
      </w:r>
    </w:p>
    <w:p>
      <w:r>
        <w:t xml:space="preserve">Kälber dürfen, unbeschadet der Anforderungen des § 3, nur nach Maßgabe der folgenden Vorschriften sowie der §§ 6 bis 10 gehalten werden:</w:t>
      </w:r>
    </w:p>
    <w:p>
      <w:pPr>
        <w:ind w:left="420"/>
      </w:pPr>
      <w:r>
        <w:t xml:space="preserve">1. Kälber dürfen nicht mehr als unvermeidbar mit Harn oder Kot in Berührung kommen; ihnen muss im Stall ein trockener und weich oder elastisch verformbarer Liegebereich zur Verfügung stehen.</w:t>
      </w:r>
    </w:p>
    <w:p>
      <w:pPr>
        <w:ind w:left="420"/>
      </w:pPr>
      <w:r>
        <w:t xml:space="preserve">2. Maulkörbe dürfen nicht verwendet werden.</w:t>
      </w:r>
    </w:p>
    <w:p>
      <w:pPr>
        <w:ind w:left="420"/>
      </w:pPr>
      <w:r>
        <w:t xml:space="preserve">3. Kälber dürfen nicht angebunden oder sonst festgelegt werden.</w:t>
      </w:r>
    </w:p>
    <w:p>
      <w:r>
        <w:t xml:space="preserve">Satz 1 Nr. 3 gilt nicht, wenn die Kälber in Gruppen gehalten werden, und zwar für jeweils längstens eine Stunde im Rahmen des Fütterns mit Milch- oder Milchaustauschertränke, und die Vorrichtungen zum Anbinden oder zum sonstigen Festlegen den Kälbern keine Schmerzen oder vermeidbare Schäden bereiten.</w:t>
      </w:r>
    </w:p>
    <w:p>
      <w:r>
        <w:rPr>
          <w:color w:val="555555"/>
          <w:sz w:val="17"/>
        </w:rPr>
        <w:t xml:space="preserve">Zitiervorschlag: § 5 TierSchNutztV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https://recht.nulegal.eu/gesetze/TierSchNutztV/5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