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TierSchNutztV — Besondere Anforderungen an Haltungseinrichtungen für Saugferkel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10.02.2021 (konsolidierte Textfassung, kein amtliches Inkrafttretensdatum)</w:t>
      </w:r>
    </w:p>
    <w:p>
      <w:r>
        <w:t xml:space="preserve">(1) Saugferkel dürfen nur in Haltungseinrichtungen gehalten werden, die den Anforderungen der Absätze 2 bis 4 entsprechen.</w:t>
      </w:r>
    </w:p>
    <w:p>
      <w:r>
        <w:t xml:space="preserve">(2) In Abferkelbuchten müssen Schutzvorrichtungen gegen ein Erdrücken der Saugferkel vorhanden sein.</w:t>
      </w:r>
    </w:p>
    <w:p>
      <w:r>
        <w:t xml:space="preserve">(3) Der Aufenthaltsbereich der Saugferkel muss so beschaffen sein, dass alle Saugferkel jeweils gleichzeitig ungehindert saugen oder sich ausruhen können.</w:t>
      </w:r>
    </w:p>
    <w:p>
      <w:r>
        <w:t xml:space="preserve">(4) Der Liegebereich muss allen Ferkeln ein gleichzeitiges, ungestörtes Ruhen ermöglichen und entweder wärmegedämmt und beheizbar oder mit geeigneter Einstreu bedeckt sein. Perforierter Boden im Liegebereich der Saugferkel muss abgedeckt sein.</w:t>
      </w:r>
    </w:p>
    <w:p>
      <w:r>
        <w:rPr>
          <w:color w:val="555555"/>
          <w:sz w:val="17"/>
        </w:rPr>
        <w:t xml:space="preserve">Zitiervorschlag: § 23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