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TierSchKomV — Aufgaben</w:t>
      </w:r>
    </w:p>
    <w:p>
      <w:r>
        <w:rPr>
          <w:color w:val="555555"/>
          <w:sz w:val="18"/>
        </w:rPr>
        <w:t xml:space="preserve">Tierschutzkommissions-Verordnung</w:t>
      </w:r>
    </w:p>
    <w:p>
      <w:r>
        <w:rPr>
          <w:color w:val="555555"/>
          <w:sz w:val="18"/>
        </w:rPr>
        <w:t xml:space="preserve">Stand: 10.06.2019 (konsolidierte Textfassung, kein amtliches Inkrafttretensdatum)</w:t>
      </w:r>
    </w:p>
    <w:p>
      <w:r>
        <w:t xml:space="preserve">Die Tierschutzkommission berät das Bundesministerium für Ernährung und Landwirtschaft (Bundesministerium) in Fragen des Tierschutzes, insbesondere vor dem Erlaß von Rechtsverordnungen und allgemeinen Verwaltungsvorschriften nach dem Tierschutzgesetz. Auf Ersuchen des Bundesministeriums nimmt sie zu Fällen grundsätzlicher Bedeutung bei der Genehmigung von Versuchsvorhaben nach § 43 der Tierschutz-Versuchstierverordnung Stellung.</w:t>
      </w:r>
    </w:p>
    <w:p>
      <w:r>
        <w:rPr>
          <w:color w:val="555555"/>
          <w:sz w:val="17"/>
        </w:rPr>
        <w:t xml:space="preserve">Zitiervorschlag: § 1 TierSchKomV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https://recht.nulegal.eu/gesetze/TierSchKomV/1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