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13b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werden ermächtigt, durch Rechtsverordnung zum Schutz freilebender Katzen bestimmte Gebiete festzulegen, in denen</w:t>
      </w:r>
    </w:p>
    <w:p>
      <w:pPr>
        <w:ind w:left="420"/>
      </w:pPr>
      <w:r>
        <w:t xml:space="preserve">1. an diesen Katzen festgestellte erhebliche Schmerzen, Leiden oder Schäden auf die hohe Anzahl dieser Tiere in dem jeweiligen Gebiet zurückzuführen sind und</w:t>
      </w:r>
    </w:p>
    <w:p>
      <w:pPr>
        <w:ind w:left="420"/>
      </w:pPr>
      <w:r>
        <w:t xml:space="preserve">2. durch eine Verminderung der Anzahl dieser Katzen innerhalb des jeweiligen Gebietes deren Schmerzen, Leiden oder Schäden verringert werden können.</w:t>
      </w:r>
    </w:p>
    <w:p>
      <w:r>
        <w:t xml:space="preserve">In der Rechtsverordnung sind die Gebiete abzugrenzen und die für die Verminderung der Anzahl der freilebenden Katzen erforderlichen Maßnahmen zu treffen. Insbesondere können in der Rechtsverordnung</w:t>
      </w:r>
    </w:p>
    <w:p>
      <w:pPr>
        <w:ind w:left="420"/>
      </w:pPr>
      <w:r>
        <w:t xml:space="preserve">1. der unkontrollierte freie Auslauf fortpflanzungsfähiger Katzen in dem jeweiligen Gebiet verboten oder beschränkt sowie</w:t>
      </w:r>
    </w:p>
    <w:p>
      <w:pPr>
        <w:ind w:left="420"/>
      </w:pPr>
      <w:r>
        <w:t xml:space="preserve">2. eine Kennzeichnung und Registrierung der dort gehaltenen Katzen, die unkontrollierten freien Auslauf haben können, vorgeschrieben</w:t>
      </w:r>
    </w:p>
    <w:p>
      <w:r>
        <w:t xml:space="preserve">werden. Eine Regelung nach Satz 3 Nummer 1 ist nur zulässig, soweit andere Maßnahmen, insbesondere solche mit unmittelbarem Bezug auf die freilebenden Katzen, nicht ausreichen. Die Landesregierungen können ihre Ermächtigung durch Rechtsverordnung auf andere Behörden übertragen.</w:t>
      </w:r>
    </w:p>
    <w:p>
      <w:r>
        <w:rPr>
          <w:color w:val="555555"/>
          <w:sz w:val="17"/>
        </w:rPr>
        <w:t xml:space="preserve">Zitiervorschlag: § 13b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