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TierNebV — Betriebe mit Nutztierhaltung</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Tierische Nebenprodukte, verarbeitete Erzeugnisse und tierische Nebenprodukte enthaltende Düngemittel, Bodenhilfsstoffe, Kultursubstrate und Pflanzenhilfsmittel sind von einem Tierhalter räumlich getrennt von Nutztieren, Einstreu und Futtermitteln aufzubewahren. Der Tierhalter hat sicherzustellen, dass die Nutztiere weder unmittelbar noch mittelbar mit den in Satz 1 genannten tierischen Nebenprodukten, verarbeiteten Erzeugnissen und tierische Nebenprodukte enthaltenden Düngemitteln, Bodenhilfsstoffen, Kultursubstraten und Pflanzenhilfsmitteln in Berührung kommen.</w:t>
      </w:r>
    </w:p>
    <w:p>
      <w:r>
        <w:t xml:space="preserve">(2) Absatz 1 gilt nicht für</w:t>
      </w:r>
    </w:p>
    <w:p>
      <w:pPr>
        <w:ind w:left="420"/>
      </w:pPr>
      <w:r>
        <w:t xml:space="preserve">1. Gülle, Milch und Kolostrum aus dem eigenen Betrieb und</w:t>
      </w:r>
    </w:p>
    <w:p>
      <w:pPr>
        <w:ind w:left="420"/>
      </w:pPr>
      <w:r>
        <w:t xml:space="preserve">2. tierische Proteine und tierische Proteine enthaltende Futtermittel, die nach Artikel 7 in Verbindung mit Anhang IV Kapitel II der Verordnung (EG) Nr. 999/2001 des Europäischen Parlaments und des Rates vom 22. Mai 2001 mit Vorschriften zur Verhütung, Kontrolle und Tilgung bestimmter transmissibler spongiformer Enzephalopathien (ABl. EG Nr. L 147 S. 1) in der jeweils geltenden Fassung verfüttert werden dürfen.</w:t>
      </w:r>
    </w:p>
    <w:p>
      <w:r>
        <w:t xml:space="preserve">In den Fällen des Satzes 1 Nr. 2 bleiben die Bestimmungen der Verordnung (EG) Nr. 999/2001 über die Aufbewahrung der tierischen Proteine unberührt.</w:t>
      </w:r>
    </w:p>
    <w:p>
      <w:r>
        <w:t xml:space="preserve">(3) Werden tierische Nebenprodukte, ausgenommen Gülle, Milch und Kolostrum aus dem eigenen Betrieb, oder verarbeitete Erzeugnisse in einer Biogas- oder Kompostierungsanlage in einem Betrieb mit Nutztieren verarbeitet, muss sich die Anlage in einem zum Schutz vor der Übertragung von Seuchenerregern ausreichenden Abstand von dem Bereich befinden, in dem die Tiere gehalten werden. Die Biogas- oder Kompostierungsanlage ist von dem Betreiber der Anlage von Tieren, Tierfutter und Einstreu vollständig räumlich zu trennen, um sicherzustellen, dass die Nutztiere weder unmittelbar noch mittelbar mit den tierischen Nebenprodukten oder verarbeiteten Erzeugnissen in Berührung kommen.</w:t>
      </w:r>
    </w:p>
    <w:p>
      <w:r>
        <w:t xml:space="preserve">(4) Ist auf einem Betrieb mit Nutztieren einer Biogas- oder Kompostierungsanlage eine Pasteurisierungseinrichtung vor- oder nachgeschaltet oder eine Einrichtung zur Drucksterilisation der tierischen Nebenprodukte vorgeschaltet, gilt für diese Einrichtung Absatz 3 entsprechend.</w:t>
      </w:r>
    </w:p>
    <w:p>
      <w:r>
        <w:t xml:space="preserve">(5) (weggefallen)</w:t>
      </w:r>
    </w:p>
    <w:p>
      <w:r>
        <w:rPr>
          <w:color w:val="555555"/>
          <w:sz w:val="17"/>
        </w:rPr>
        <w:t xml:space="preserve">Zitiervorschlag: § 5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