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TierNebV — Ordnungswidrigkeiten</w:t>
      </w:r>
    </w:p>
    <w:p>
      <w:r>
        <w:rPr>
          <w:color w:val="555555"/>
          <w:sz w:val="18"/>
        </w:rPr>
        <w:t xml:space="preserve">Tierische Nebenprodukte-Beseitigungsverordnung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im Sinne des § 14 Abs. 1 Nr. 8 des Tierische Nebenprodukte-Beseitigungsgesetzes handelt, wer vorsätzlich oder fahrlässig</w:t>
      </w:r>
    </w:p>
    <w:p>
      <w:pPr>
        <w:ind w:left="420"/>
      </w:pPr>
      <w:r>
        <w:t xml:space="preserve">1. entgegen § 4 Abs. 1 Küchen- und Speiseabfall nicht getrennt hält, nicht getrennt aufbewahrt, nicht getrennt einsammelt oder nicht getrennt befördert,</w:t>
      </w:r>
    </w:p>
    <w:p>
      <w:pPr>
        <w:ind w:left="420"/>
      </w:pPr>
      <w:r>
        <w:t xml:space="preserve">2. entgegen § 4 Abs. 2 Küchen- und Speiseabfall nicht oder nicht rechtzeitig abholt, nicht oder nicht rechtzeitig sammelt oder nicht oder nicht rechtzeitig befördert,</w:t>
      </w:r>
    </w:p>
    <w:p>
      <w:pPr>
        <w:ind w:left="420"/>
      </w:pPr>
      <w:r>
        <w:t xml:space="preserve">3. entgegen § 4 Abs. 3 nicht sicherstellt, dass Küchen- und Speiseabfall gekennzeichnet ist und in flüssigkeitsdichten Behältnissen befördert wird,</w:t>
      </w:r>
    </w:p>
    <w:p>
      <w:pPr>
        <w:ind w:left="420"/>
      </w:pPr>
      <w:r>
        <w:t xml:space="preserve">4. entgegen § 5 Abs. 1 Satz 1 ein tierisches Nebenprodukt, ein verarbeitetes Erzeugnis oder ein dort genanntes Düngemittel nicht getrennt aufbewahrt,</w:t>
      </w:r>
    </w:p>
    <w:p>
      <w:pPr>
        <w:ind w:left="420"/>
      </w:pPr>
      <w:r>
        <w:t xml:space="preserve">5. entgegen § 5 Abs. 1 Satz 2 nicht sicherstellt, dass Nutztiere nicht mit den dort genannten Nebenprodukten, Erzeugnissen und dort genannten Düngemitteln in Berührung kommen,</w:t>
      </w:r>
    </w:p>
    <w:p>
      <w:pPr>
        <w:ind w:left="420"/>
      </w:pPr>
      <w:r>
        <w:t xml:space="preserve">5a. (weggefallen)</w:t>
      </w:r>
    </w:p>
    <w:p>
      <w:pPr>
        <w:ind w:left="420"/>
      </w:pPr>
      <w:r>
        <w:t xml:space="preserve">6. entgegen § 7 eine Anzeige nicht, nicht richtig oder nicht vollständig erstattet,</w:t>
      </w:r>
    </w:p>
    <w:p>
      <w:pPr>
        <w:ind w:left="420"/>
      </w:pPr>
      <w:r>
        <w:t xml:space="preserve">7. entgegen § 8 Abs. 1 Satz 1, auch in Verbindung mit § 11 Abs. 2, nicht sicherstellt, dass Fahrzeuge, Behälter, Ausrüstungsgegenstände und Geräte gereinigt und desinfiziert werden,</w:t>
      </w:r>
    </w:p>
    <w:p>
      <w:pPr>
        <w:ind w:left="420"/>
      </w:pPr>
      <w:r>
        <w:t xml:space="preserve">8. entgegen § 9 Abs. 1 Satz 1, auch in Verbindung mit § 4 Abs. 5 oder § 11 Abs. 2, nicht sicherstellt, dass tierische Nebenprodukte, verarbeitete Erzeugnisse, Küchen- und Speiseabfälle und pasteurisiertes Material von einem Handelspapier begleitet werden,</w:t>
      </w:r>
    </w:p>
    <w:p>
      <w:pPr>
        <w:ind w:left="420"/>
      </w:pPr>
      <w:r>
        <w:t xml:space="preserve">8a. entgegen § 9a Absatz 1 Satz 1 in Verbindung mit Absatz 2 Satz 1 und 3 nicht sicherstellt, dass Verpackungen, Behälter oder Fahrzeuge richtig und vollständig gekennzeichnet sind,</w:t>
      </w:r>
    </w:p>
    <w:p>
      <w:pPr>
        <w:ind w:left="420"/>
      </w:pPr>
      <w:r>
        <w:t xml:space="preserve">9. entgegen § 10 Abs. 1 Satz 1 das dort genannte Material nicht, nicht richtig, nicht in der vorgeschriebenen Weise oder nicht rechtzeitig verarbeitet,</w:t>
      </w:r>
    </w:p>
    <w:p>
      <w:pPr>
        <w:ind w:left="780"/>
      </w:pPr>
      <w:r>
        <w:t xml:space="preserve">a) einer mit einer Zulassung nach § 11 Abs. 1 Satz 1, § 14 Abs. 1 Satz 1, § 15 Abs. 1 Satz 1, § 18 Abs. 1 Satz 1 oder § 19 Satz 1 oder</w:t>
      </w:r>
    </w:p>
    <w:p>
      <w:pPr>
        <w:ind w:left="780"/>
      </w:pPr>
      <w:r>
        <w:t xml:space="preserve">b) einer mit einer Genehmigung nach § 27 Abs. 1</w:t>
      </w:r>
    </w:p>
    <w:p>
      <w:pPr>
        <w:ind w:left="420"/>
      </w:pPr>
      <w:r>
        <w:t xml:space="preserve">verbundenen vollziehbaren Auflage zuwiderhandelt,</w:t>
      </w:r>
    </w:p>
    <w:p>
      <w:pPr>
        <w:ind w:left="420"/>
      </w:pPr>
      <w:r>
        <w:t xml:space="preserve">11. entgegen § 12 ein tierisches Nebenprodukt verarbeitet,</w:t>
      </w:r>
    </w:p>
    <w:p>
      <w:pPr>
        <w:ind w:left="420"/>
      </w:pPr>
      <w:r>
        <w:t xml:space="preserve">12. entgegen § 13 Abs. 1 Satz 2 oder § 17 Abs. 1 Satz 2 eine Anlage nicht, nicht richtig oder nicht rechtzeitig registrieren lässt,</w:t>
      </w:r>
    </w:p>
    <w:p>
      <w:pPr>
        <w:ind w:left="420"/>
      </w:pPr>
      <w:r>
        <w:t xml:space="preserve">13. einer Vorschrift des</w:t>
      </w:r>
    </w:p>
    <w:p>
      <w:pPr>
        <w:ind w:left="780"/>
      </w:pPr>
      <w:r>
        <w:t xml:space="preserve">a) § 13 Abs. 1 Satz 3 Nr. 1 oder Abs. 2, § 14 Abs. 1 Satz 2 oder Abs. 2, § 15 Abs. 1 Satz 2 oder 4, § 17 Abs. 1 Satz 3 Nr. 1 oder Abs. 2, § 18 Abs. 1 Satz 2 oder Abs. 2 oder § 19 Satz 2 oder 4,</w:t>
      </w:r>
    </w:p>
    <w:p>
      <w:pPr>
        <w:ind w:left="780"/>
      </w:pPr>
      <w:r>
        <w:t xml:space="preserve">b) § 13 Abs. 1 Satz 3 Nr. 2 oder 3, jeweils auch in Verbindung mit § 14 Abs. 1 Satz 3 oder § 15 Abs. 1 Satz 3, oder</w:t>
      </w:r>
    </w:p>
    <w:p>
      <w:pPr>
        <w:ind w:left="780"/>
      </w:pPr>
      <w:r>
        <w:t xml:space="preserve">c) § 17 Abs. 1 Satz 3 Nr. 2 oder 3, jeweils auch in Verbindung mit § 18 Abs. 1 Satz 3 oder § 19 Satz 3,</w:t>
      </w:r>
    </w:p>
    <w:p>
      <w:pPr>
        <w:ind w:left="420"/>
      </w:pPr>
      <w:r>
        <w:t xml:space="preserve">über eine dort genannte Sicherstellungspflicht zuwiderhandelt,</w:t>
      </w:r>
    </w:p>
    <w:p>
      <w:pPr>
        <w:ind w:left="420"/>
      </w:pPr>
      <w:r>
        <w:t xml:space="preserve">14. entgegen § 16 ein tierisches Nebenprodukt verbringt,</w:t>
      </w:r>
    </w:p>
    <w:p>
      <w:pPr>
        <w:ind w:left="420"/>
      </w:pPr>
      <w:r>
        <w:t xml:space="preserve">15. entgegen § 17 Abs. 3, auch in Verbindung mit § 18 Abs. 1 Satz 3, Küchen- und Speiseabfälle verarbeitet,</w:t>
      </w:r>
    </w:p>
    <w:p>
      <w:pPr>
        <w:ind w:left="420"/>
      </w:pPr>
      <w:r>
        <w:t xml:space="preserve">16. entgegen § 20 Abs. 1 Satz 1 verarbeitete Gülle in den Verkehr bringt oder</w:t>
      </w:r>
    </w:p>
    <w:p>
      <w:pPr>
        <w:ind w:left="420"/>
      </w:pPr>
      <w:r>
        <w:t xml:space="preserve">17. entgegen § 20 Abs. 2 Satz 1 ein Messgerät nicht, nicht richtig oder nicht rechtzeitig kalibriert oder nicht, nicht richtig oder nicht rechtzeitig kalibrieren lässt.</w:t>
      </w:r>
    </w:p>
    <w:p>
      <w:r>
        <w:t xml:space="preserve">(2) Ordnungswidrig im Sinne des § 14 Abs. 2 Nr. 5 des Tierische Nebenprodukte-Beseitigungsgesetzes handelt, wer vorsätzlich oder fahrlässig</w:t>
      </w:r>
    </w:p>
    <w:p>
      <w:pPr>
        <w:ind w:left="420"/>
      </w:pPr>
      <w:r>
        <w:t xml:space="preserve">1. entgegen § 9 Abs. 5 Satz 1, auch in Verbindung mit § 4 Abs. 5 oder § 11 Abs. 2, eine Aufzeichnung nicht, nicht in der dort vorgeschriebenen Weise oder nicht rechtzeitig führt oder der nicht oder nicht mindestens für die dort genannte Dauer aufbewahrt,</w:t>
      </w:r>
    </w:p>
    <w:p>
      <w:pPr>
        <w:ind w:left="420"/>
      </w:pPr>
      <w:r>
        <w:t xml:space="preserve">2. entgegen § 27 Abs. 2 Satz 2 ein Heimtier lagert oder</w:t>
      </w:r>
    </w:p>
    <w:p>
      <w:pPr>
        <w:ind w:left="420"/>
      </w:pPr>
      <w:r>
        <w:t xml:space="preserve">3. entgegen § 27 Abs. 3 Satz 2 ein Heimtier vergräbt.</w:t>
      </w:r>
    </w:p>
    <w:p>
      <w:r>
        <w:t xml:space="preserve">(3) Ordnungswidrig im Sinne des § 14 Abs. 2 Nr. 1 Buchstabe a des Düngegesetzes handelt, wer vorsätzlich oder fahrlässig entgegen § 23 Abs. 1 einen Fermentationsrückstand oder einen Kompost aufbringt.</w:t>
      </w:r>
    </w:p>
    <w:p>
      <w:r>
        <w:rPr>
          <w:color w:val="555555"/>
          <w:sz w:val="17"/>
        </w:rPr>
        <w:t xml:space="preserve">Zitiervorschlag: § 28 TierNebV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https://recht.nulegal.eu/gesetze/TierNebV/28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