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TierGesG — Verordnungsermächtigung für Mittel und Verfahren zur Desinfektion</w:t>
      </w:r>
    </w:p>
    <w:p>
      <w:r>
        <w:rPr>
          <w:color w:val="555555"/>
          <w:sz w:val="18"/>
        </w:rPr>
        <w:t xml:space="preserve">Tiergesundheitsgesetz</w:t>
      </w:r>
    </w:p>
    <w:p>
      <w:r>
        <w:rPr>
          <w:color w:val="555555"/>
          <w:sz w:val="18"/>
        </w:rPr>
        <w:t xml:space="preserve">Stand: 14.03.2026 (konsolidierte Textfassung, kein amtliches Inkrafttretensdatum)</w:t>
      </w:r>
    </w:p>
    <w:p>
      <w:r>
        <w:t xml:space="preserve">Das Bundesministerium wird ermächtigt, soweit es zur Erfüllung der Zwecke des § 1 erforderlich ist, durch Rechtsverordnung, die nicht der Zustimmung des Bundesrates bedarf, Mittel und Verfahren zu bestimmen, die bei einer tierseuchenrechtlich vorgeschriebenen Desinfektion, Bekämpfung von Schadnagern oder sonstigen Schadorganismen oder sonstigen Entwesung verwendet werden dürfen, um sicherzustellen, dass Seuchenerreger unwirksam gemacht werden.</w:t>
      </w:r>
    </w:p>
    <w:p>
      <w:r>
        <w:rPr>
          <w:color w:val="555555"/>
          <w:sz w:val="17"/>
        </w:rPr>
        <w:t xml:space="preserve">Zitiervorschlag: § 7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