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TiefbauBAusbV — Prüfungsbereich „Bauen und Instandhalten von Gleisen“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„Bauen und Instandhalten von Gleisen“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Pläne für das Einbauen von Gleisen zu lesen und auszuwerten,</w:t>
      </w:r>
    </w:p>
    <w:p>
      <w:pPr>
        <w:ind w:left="420"/>
      </w:pPr>
      <w:r>
        <w:t xml:space="preserve">3. die Einrichtung von Sicherheitsmaßnahmen in Gleisanlagen zu beschreiben,</w:t>
      </w:r>
    </w:p>
    <w:p>
      <w:pPr>
        <w:ind w:left="420"/>
      </w:pPr>
      <w:r>
        <w:t xml:space="preserve">4. Materialien auszuwählen und Materialbedarfe zu ermitteln,</w:t>
      </w:r>
    </w:p>
    <w:p>
      <w:pPr>
        <w:ind w:left="420"/>
      </w:pPr>
      <w:r>
        <w:t xml:space="preserve">5. Gleisbaumaschinen und Gleisbaugeräte zu unterscheiden und auszuwählen,</w:t>
      </w:r>
    </w:p>
    <w:p>
      <w:pPr>
        <w:ind w:left="420"/>
      </w:pPr>
      <w:r>
        <w:t xml:space="preserve">6. Oberbauanordnungen bei Umbaumaßnahmen und im Bestand zu unterscheiden,</w:t>
      </w:r>
    </w:p>
    <w:p>
      <w:pPr>
        <w:ind w:left="420"/>
      </w:pPr>
      <w:r>
        <w:t xml:space="preserve">7. Verfahren zur gleistypischen Vermessung zu unterscheiden sowie</w:t>
      </w:r>
    </w:p>
    <w:p>
      <w:pPr>
        <w:ind w:left="420"/>
      </w:pPr>
      <w:r>
        <w:t xml:space="preserve">8. Umbauverfahren für Gleise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95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