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TiefbauBAusbV — Mündliche Ergänzungsprüfung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„Durchführen von Straßenbauarbeiten“,</w:t>
      </w:r>
    </w:p>
    <w:p>
      <w:pPr>
        <w:ind w:left="780"/>
      </w:pPr>
      <w:r>
        <w:t xml:space="preserve">b) „Durchführen von Tiefbaumaßnahmen“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Prüfungsbereich nach Nummer 1 Buchstabe a, Buchstabe b oder Buchstabe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Gesellen- oder Abschlussprüfung den Ausschlag geben kann.</w:t>
      </w:r>
    </w:p>
    <w:p>
      <w:r>
        <w:t xml:space="preserve">Die mündliche Ergänzungsprüfung darf nur in dem Prüfungsbereich nach Satz 1 Nummer 1 Buchstabe a, Buchstabe b oder Buchstabe c durchgeführt werden.</w:t>
      </w:r>
    </w:p>
    <w:p>
      <w:r>
        <w:t xml:space="preserve">(3) Unbeschadet des Absatzes 2 Satz 1 Nummer 3 darf eine mündliche Ergänzungsprüfung in dem Prüfungsbereich nach Absatz 2 Satz 1 Nummer 1 Buchstabe c auch dann durchgeführt werden, wenn sie für den Erwerb des Abschlusses nach § 36 den Ausschlag geben kann.</w:t>
      </w:r>
    </w:p>
    <w:p>
      <w:r>
        <w:t xml:space="preserve">(4) Die mündliche Ergänzungsprüfung soll 15 Minuten dauern.</w:t>
      </w:r>
    </w:p>
    <w:p>
      <w:r>
        <w:t xml:space="preserve">(5)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34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