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TiefbauBAusbV — Prüfungsbereich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Tiefbauarbeiten“ statt.</w:t>
      </w:r>
    </w:p>
    <w:p>
      <w:r>
        <w:t xml:space="preserve">(2) Im Prüfungsbereich „Herstellen von Baukörpern und Durchführen von Tiefbauarbeiten“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Pläne, Skizzen und Zeichnungen zu lesen und anzuwenden,</w:t>
      </w:r>
    </w:p>
    <w:p>
      <w:pPr>
        <w:ind w:left="420"/>
      </w:pPr>
      <w:r>
        <w:t xml:space="preserve">7. Längen, Höhen und Winkel sowie Punkte anzulegen, zu messen und abzustecken,</w:t>
      </w:r>
    </w:p>
    <w:p>
      <w:pPr>
        <w:ind w:left="420"/>
      </w:pPr>
      <w:r>
        <w:t xml:space="preserve">8. Bauwerke oder Bauteile herzustellen sowie</w:t>
      </w:r>
    </w:p>
    <w:p>
      <w:pPr>
        <w:ind w:left="420"/>
      </w:pPr>
      <w:r>
        <w:t xml:space="preserve">9.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einer Pflasterdecke und eines Plattenbelages mit Bogen,</w:t>
      </w:r>
    </w:p>
    <w:p>
      <w:pPr>
        <w:ind w:left="420"/>
      </w:pPr>
      <w:r>
        <w:t xml:space="preserve">2. Herstellen einer Pflasterdecke und eines Plattenbelages mit Rinne oder</w:t>
      </w:r>
    </w:p>
    <w:p>
      <w:pPr>
        <w:ind w:left="420"/>
      </w:pPr>
      <w:r>
        <w:t xml:space="preserve">3. Herstellen einer Pflasterdecke und eines Plattenbelages mit Straßenablauf und Anschluss.</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7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bemaßte Skizzen anzufertigen,</w:t>
      </w:r>
    </w:p>
    <w:p>
      <w:pPr>
        <w:ind w:left="420"/>
      </w:pPr>
      <w:r>
        <w:t xml:space="preserve">7. Messgeräte zu unterscheiden und auszuwählen,</w:t>
      </w:r>
    </w:p>
    <w:p>
      <w:pPr>
        <w:ind w:left="420"/>
      </w:pPr>
      <w:r>
        <w:t xml:space="preserve">8. Gefährdungen bei der Herstellung von Baugruben und Gräben zu unterscheiden und entsprechende Sicherungsmaßnahmen auszuwählen,</w:t>
      </w:r>
    </w:p>
    <w:p>
      <w:pPr>
        <w:ind w:left="420"/>
      </w:pPr>
      <w:r>
        <w:t xml:space="preserve">9. den Baugrund zu beurteilen,</w:t>
      </w:r>
    </w:p>
    <w:p>
      <w:pPr>
        <w:ind w:left="420"/>
      </w:pPr>
      <w:r>
        <w:t xml:space="preserve">10. Verfahren zur sortenreinen Trennung und Lagerung von Abfall- und Reststoffen auf der Baustelle zu beschreiben und dabei kreislaufwirtschaftliche Gesichtspunkte zu berücksichtigen sowie</w:t>
      </w:r>
    </w:p>
    <w:p>
      <w:pPr>
        <w:ind w:left="420"/>
      </w:pPr>
      <w:r>
        <w:t xml:space="preserve">11. Maßnahmen zur Sicherheit und zum Gesundheitsschutz bei der Arbeit, zum Umweltschutz und zur Qualitätssicherung zu beschreiben.</w:t>
      </w:r>
    </w:p>
    <w:p>
      <w:r>
        <w:t xml:space="preserve">Für den Nachweis nach Satz 1 sind vier Tätigkeiten aus dem nachfolgend aufgeführten Bereich Tiefbauarbeiten und sämtliche Tätigkeiten aus dem Bereich Straßenbauarbeiten zugrunde zu legen:</w:t>
      </w:r>
    </w:p>
    <w:p>
      <w:pPr>
        <w:ind w:left="420"/>
      </w:pPr>
      <w:r>
        <w:t xml:space="preserve">1. Bereich Tiefbauarbeiten:</w:t>
      </w:r>
    </w:p>
    <w:p>
      <w:pPr>
        <w:ind w:left="780"/>
      </w:pPr>
      <w:r>
        <w:t xml:space="preserve">a) Beschreiben des Lösens, Lagerns, Transportierens und Einbauens von Böden,</w:t>
      </w:r>
    </w:p>
    <w:p>
      <w:pPr>
        <w:ind w:left="780"/>
      </w:pPr>
      <w:r>
        <w:t xml:space="preserve">b) Unterscheiden von Verbauarten,</w:t>
      </w:r>
    </w:p>
    <w:p>
      <w:pPr>
        <w:ind w:left="780"/>
      </w:pPr>
      <w:r>
        <w:t xml:space="preserve">c) Unterscheiden von Konstruktionen von Verkehrsflächen,</w:t>
      </w:r>
    </w:p>
    <w:p>
      <w:pPr>
        <w:ind w:left="780"/>
      </w:pPr>
      <w:r>
        <w:t xml:space="preserve">d) Unterscheiden von Konstruktionen für Infrastrukturleitungen,</w:t>
      </w:r>
    </w:p>
    <w:p>
      <w:pPr>
        <w:ind w:left="780"/>
      </w:pPr>
      <w:r>
        <w:t xml:space="preserve">e) Unterscheiden von Konstruktionen von Schachtbauwerken, Sonderbauwerken oder Konstruktionen mit Fertigteilen,</w:t>
      </w:r>
    </w:p>
    <w:p>
      <w:pPr>
        <w:ind w:left="780"/>
      </w:pPr>
      <w:r>
        <w:t xml:space="preserve">f) Unterscheiden von Wasserhaltungen,</w:t>
      </w:r>
    </w:p>
    <w:p>
      <w:pPr>
        <w:ind w:left="780"/>
      </w:pPr>
      <w:r>
        <w:t xml:space="preserve">g) Unterscheiden von Konstruktionen im Mauerwerksbau und im Beton- und Stahlbetonbau oder</w:t>
      </w:r>
    </w:p>
    <w:p>
      <w:pPr>
        <w:ind w:left="780"/>
      </w:pPr>
      <w:r>
        <w:t xml:space="preserve">h) Unterscheiden von Verfahren von Bohrungen;</w:t>
      </w:r>
    </w:p>
    <w:p>
      <w:pPr>
        <w:ind w:left="420"/>
      </w:pPr>
      <w:r>
        <w:t xml:space="preserve">2. Bereich Straßenbauarbeiten:</w:t>
      </w:r>
    </w:p>
    <w:p>
      <w:pPr>
        <w:ind w:left="780"/>
      </w:pPr>
      <w:r>
        <w:t xml:space="preserve">a) Unterscheiden von Messverfahren im Straßenbau,</w:t>
      </w:r>
    </w:p>
    <w:p>
      <w:pPr>
        <w:ind w:left="780"/>
      </w:pPr>
      <w:r>
        <w:t xml:space="preserve">b) Unterscheiden von Entwässerungsarten,</w:t>
      </w:r>
    </w:p>
    <w:p>
      <w:pPr>
        <w:ind w:left="780"/>
      </w:pPr>
      <w:r>
        <w:t xml:space="preserve">c) Unterscheiden und Beschreiben von Pflasterdecken und Plattenbelägen,</w:t>
      </w:r>
    </w:p>
    <w:p>
      <w:pPr>
        <w:ind w:left="780"/>
      </w:pPr>
      <w:r>
        <w:t xml:space="preserve">d) Unterscheiden von Asphaltschichten sowie</w:t>
      </w:r>
    </w:p>
    <w:p>
      <w:pPr>
        <w:ind w:left="780"/>
      </w:pPr>
      <w:r>
        <w:t xml:space="preserve">e) Beschreiben von Untergrund, Unterbau und Oberbau von Verkehrsbauwerken.</w:t>
      </w:r>
    </w:p>
    <w:p>
      <w:r>
        <w:t xml:space="preserve">Der Prüfungsausschuss legt fest, welche Tätigkeiten aus dem Bereich Tiefbauarbeiten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26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