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ThermMstrV — Meisterprüfungsarbeit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Meisterprüfungsarbeit sind zwei der nachstehend genannten Arbeiten anzufertigen, entweder nach Nummer 1 bis 4 oder nach Nummer 5 bis 7:</w:t>
      </w:r>
    </w:p>
    <w:p>
      <w:pPr>
        <w:ind w:left="420"/>
      </w:pPr>
      <w:r>
        <w:t xml:space="preserve">1. Herstellen eines Beckmann-Thermometers mit normaler Einstellvorrichtung, Hauptskala von 0 bis 5 Grad C, Skalenwert 0,01 Grad C, Einstellskala von - 20 bis 160 Grad C, Skalenwert 2 Grad C, Oberteil 350 mm lang, Durchmesser 14-15 mm, Unterteil 200 mm lang, Durchmesser 10-11 mm,</w:t>
      </w:r>
    </w:p>
    <w:p>
      <w:pPr>
        <w:ind w:left="420"/>
      </w:pPr>
      <w:r>
        <w:t xml:space="preserve">2. Herstellen zweier meteorologischer Extremthermometer:</w:t>
      </w:r>
    </w:p>
    <w:p>
      <w:pPr>
        <w:ind w:left="780"/>
      </w:pPr>
      <w:r>
        <w:t xml:space="preserve">a) ein Minimum-Thermometer, Nennmeßbereich von - 40 bis 40 Grad C, Skalenwert 0,5 Grad C,</w:t>
      </w:r>
    </w:p>
    <w:p>
      <w:pPr>
        <w:ind w:left="780"/>
      </w:pPr>
      <w:r>
        <w:t xml:space="preserve">b) ein Maximum-Thermometer, Nennmeßbereich von - 30 bis 50 Grad C, Skalenwert 0,5 Grad C,</w:t>
      </w:r>
    </w:p>
    <w:p>
      <w:pPr>
        <w:ind w:left="420"/>
      </w:pPr>
      <w:r>
        <w:t xml:space="preserve">3. Herstellen eines ASTM-Thermometers nach ASTM-Spezifikation 30 F,</w:t>
      </w:r>
    </w:p>
    <w:p>
      <w:pPr>
        <w:ind w:left="420"/>
      </w:pPr>
      <w:r>
        <w:t xml:space="preserve">4. Herstellen eines Sonnenstrahl-Thermometers, Nennmeßbereich von 0 bis 70 Grad C, Skalenwert 0,5 Grad C, Maximum-Ausführung, Quecksilbergefäß blank, eingeschmolzen in evakuiertem Glasmantel mit Kugel, Durchmesser 45 mm, Gesamtlänge 300 mm,</w:t>
      </w:r>
    </w:p>
    <w:p>
      <w:pPr>
        <w:ind w:left="420"/>
      </w:pPr>
      <w:r>
        <w:t xml:space="preserve">5. Herstellen eines Beckmann-Thermometers mit Tropfeneinrichtung, Hauptskala von 0 bis 5 Grad C, Skalenwert 0,01 Grad C, Einstellskala von - 20 bis 140 Grad C, Skalenwert 2 Grad C, Oberteil 360 mm lang, Durchmesser 14-15 mm, Unterteil 200 mm lang, Durchmesser 10-11 mm,</w:t>
      </w:r>
    </w:p>
    <w:p>
      <w:pPr>
        <w:ind w:left="420"/>
      </w:pPr>
      <w:r>
        <w:t xml:space="preserve">6. Herstellen eines Eispunkt-Thermometers mit Sattel, Nennmeßbereich von - 1 bis 1 Grad C, Skalenwert 0,01 Grad C, Länge 350 mm, Durchmesser 11 mm,</w:t>
      </w:r>
    </w:p>
    <w:p>
      <w:pPr>
        <w:ind w:left="420"/>
      </w:pPr>
      <w:r>
        <w:t xml:space="preserve">7. Herstellen eines Kalorimeter-Thermometers, Stabform, weißbelegt, Nennmeßbereich von 21 bis 27 Grad C, Skalenwert 0,01 Grad C, Länge 760 mm, Durchmesser 9 mm,</w:t>
      </w:r>
    </w:p>
    <w:p>
      <w:r>
        <w:t xml:space="preserve">(2) Der Prüfling hat vor Anfertigung der Meisterprüfungsarbeit dem Meisterprüfungsausschuß den Entwurf in Form einer maßstabsgerechten Zeichnung und die Kalkulation zur Genehmigung vorzulegen.</w:t>
      </w:r>
    </w:p>
    <w:p>
      <w:r>
        <w:t xml:space="preserve">(3) Die maßstabsgerechte Zeichnung und die Kalkulation sind bei der Bewertung der Meisterprüfungsarbeit zu berücksichtigen.</w:t>
      </w:r>
    </w:p>
    <w:p>
      <w:r>
        <w:rPr>
          <w:color w:val="555555"/>
          <w:sz w:val="17"/>
        </w:rPr>
        <w:t xml:space="preserve">Zitiervorschlag: § 3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