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ThermMAusbV — (zu § 5) Ausbildungsrahmenplan für die Berufsausbildung zum Thermometermacher/zur Thermometermacherin</w:t>
      </w:r>
    </w:p>
    <w:p>
      <w:r>
        <w:rPr>
          <w:color w:val="555555"/>
          <w:sz w:val="18"/>
        </w:rPr>
        <w:t xml:space="preserve">Thermometermacher-Ausbildungsverordnung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1986, 837 - 842)</w:t>
      </w:r>
    </w:p>
    <w:p>
      <w:r>
        <w:rPr>
          <w:rFonts w:ascii="Courier New" w:hAnsi="Courier New"/>
          <w:sz w:val="17"/>
        </w:rPr>
        <w:t xml:space="preserve">I. Erstes und Zweites Ausbildungsjahr</w:t>
      </w:r>
    </w:p>
    <w:p>
      <w:r>
        <w:rPr>
          <w:rFonts w:ascii="Courier New" w:hAnsi="Courier New"/>
          <w:sz w:val="17"/>
        </w:rPr>
        <w:t xml:space="preserve">Lfd. Nr.    Teil des Ausbildungsberufsbilds    zu vermittelnde Fertigkeiten und Kenntnisse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 (§ 4 Abs. 1 Nr. 1)    a)    Bedeutung des Ausbildungsvertrags, insbesondere Abschluß,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2    Aufbau und Organisation des Ausbildungsbetriebs (§ 4 Abs. 1 Nr. 2)    a)    Aufbau und Aufgaben des ausbildenden Betriebs erläutern</w:t>
      </w:r>
    </w:p>
    <w:p>
      <w:r>
        <w:rPr>
          <w:rFonts w:ascii="Courier New" w:hAnsi="Courier New"/>
          <w:sz w:val="17"/>
        </w:rPr>
        <w:t xml:space="preserve">b)    Grundfunktionen des ausbildenden Betriebs wie Beschaffung, Fertigung, Absatz und Verwaltung erklären</w:t>
      </w:r>
    </w:p>
    <w:p>
      <w:r>
        <w:rPr>
          <w:rFonts w:ascii="Courier New" w:hAnsi="Courier New"/>
          <w:sz w:val="17"/>
        </w:rPr>
        <w:t xml:space="preserve">c)    Beziehungen des ausbildenden Betriebs und seiner Belegschaft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betriebsverfassungsrechtlichen Organe des ausbildenden Betriebs beschreiben</w:t>
      </w:r>
    </w:p>
    <w:p>
      <w:r>
        <w:rPr>
          <w:rFonts w:ascii="Courier New" w:hAnsi="Courier New"/>
          <w:sz w:val="17"/>
        </w:rPr>
        <w:t xml:space="preserve">3    Arbeits- und Tarifrecht, Arbeitsschutz (§ 4 Abs. 1 Nr. 3)    a)    Wesentliche Teile des Arbeitsvertrags nennen</w:t>
      </w:r>
    </w:p>
    <w:p>
      <w:r>
        <w:rPr>
          <w:rFonts w:ascii="Courier New" w:hAnsi="Courier New"/>
          <w:sz w:val="17"/>
        </w:rPr>
        <w:t xml:space="preserve">b)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c)    Aufgaben des betrieblichen Arbeitsschutzes sowie der zuständigen Berufsgenossenschaft und der Gewerbeaufsicht erläutern</w:t>
      </w:r>
    </w:p>
    <w:p>
      <w:r>
        <w:rPr>
          <w:rFonts w:ascii="Courier New" w:hAnsi="Courier New"/>
          <w:sz w:val="17"/>
        </w:rPr>
        <w:t xml:space="preserve">d)    wesentliche Bestimmungen der für den ausbildenden Betrieb geltenden Arbeitsschutzgesetze nennen</w:t>
      </w:r>
    </w:p>
    <w:p>
      <w:r>
        <w:rPr>
          <w:rFonts w:ascii="Courier New" w:hAnsi="Courier New"/>
          <w:sz w:val="17"/>
        </w:rPr>
        <w:t xml:space="preserve">4    Unfallverhütung, Umweltschutz und rationelle Energieverwendung (§ 4 Abs. 1 Nr. 4)    a)    berufsbezogene Arbeitsschutzvorschriften, insbesondere über den Umgang mit Quecksilber, bei den Arbeitsabläufen anwenden</w:t>
      </w:r>
    </w:p>
    <w:p>
      <w:r>
        <w:rPr>
          <w:rFonts w:ascii="Courier New" w:hAnsi="Courier New"/>
          <w:sz w:val="17"/>
        </w:rPr>
        <w:t xml:space="preserve">b)    Verhaltensweisen bei Unfällen beschreiben und Maßnahmen der Ersten Hilfe einleiten</w:t>
      </w:r>
    </w:p>
    <w:p>
      <w:r>
        <w:rPr>
          <w:rFonts w:ascii="Courier New" w:hAnsi="Courier New"/>
          <w:sz w:val="17"/>
        </w:rPr>
        <w:t xml:space="preserve">c)    wesentliche Vorschriften der Feuerverhütung nennen und Brandschutzeinrichtungen sowie Brandbekämpfungsgeräte bedienen</w:t>
      </w:r>
    </w:p>
    <w:p>
      <w:r>
        <w:rPr>
          <w:rFonts w:ascii="Courier New" w:hAnsi="Courier New"/>
          <w:sz w:val="17"/>
        </w:rPr>
        <w:t xml:space="preserve">d)    Gefahren, die von Giften, Dämpfen, Gasen und leichtentzündbaren Stoffen ausgehen, beschreiben</w:t>
      </w:r>
    </w:p>
    <w:p>
      <w:r>
        <w:rPr>
          <w:rFonts w:ascii="Courier New" w:hAnsi="Courier New"/>
          <w:sz w:val="17"/>
        </w:rPr>
        <w:t xml:space="preserve">e)    Gefahren, die bei der Anwendung des elektrischen Stroms entstehen, beschreiben</w:t>
      </w:r>
    </w:p>
    <w:p>
      <w:r>
        <w:rPr>
          <w:rFonts w:ascii="Courier New" w:hAnsi="Courier New"/>
          <w:sz w:val="17"/>
        </w:rPr>
        <w:t xml:space="preserve">f)    arbeitsplatzbedingte Ursachen von Umweltbelastungen nennen</w:t>
      </w:r>
    </w:p>
    <w:p>
      <w:r>
        <w:rPr>
          <w:rFonts w:ascii="Courier New" w:hAnsi="Courier New"/>
          <w:sz w:val="17"/>
        </w:rPr>
        <w:t xml:space="preserve">g)    die im Ausbildungsbetrieb verwendeten Energiearten nennen und Möglichkeiten rationeller Energieverwendung im beruflichen Einwirkungs- und Beobachtungsbereich anführen</w:t>
      </w:r>
    </w:p>
    <w:p>
      <w:r>
        <w:rPr>
          <w:rFonts w:ascii="Courier New" w:hAnsi="Courier New"/>
          <w:sz w:val="17"/>
        </w:rPr>
        <w:t xml:space="preserve">5    Handhaben, Pflegen und Warten von Werkzeugen, Maschinen und Anlagen (§ 4 Abs. 1 Nr. 5)    a)    Werkzeuge, Brenner, insbesondere Tischbrenner und Handgebläse, sowie Druckgasflaschen handhaben</w:t>
      </w:r>
    </w:p>
    <w:p>
      <w:r>
        <w:rPr>
          <w:rFonts w:ascii="Courier New" w:hAnsi="Courier New"/>
          <w:sz w:val="17"/>
        </w:rPr>
        <w:t xml:space="preserve">b)    Maschinen und Anlagen, insbesondere Teilmaschinen, Pantographen sowie Ätz- und Entwachsanlagen einrichten und bedienen</w:t>
      </w:r>
    </w:p>
    <w:p>
      <w:r>
        <w:rPr>
          <w:rFonts w:ascii="Courier New" w:hAnsi="Courier New"/>
          <w:sz w:val="17"/>
        </w:rPr>
        <w:t xml:space="preserve">c)    Füllmedien und Hilfsstoffe, insbesondere Quecksilber, Wachs-, Ätz- und Einbrennfarben sowie Glasreinigungsmittel handhaben</w:t>
      </w:r>
    </w:p>
    <w:p>
      <w:r>
        <w:rPr>
          <w:rFonts w:ascii="Courier New" w:hAnsi="Courier New"/>
          <w:sz w:val="17"/>
        </w:rPr>
        <w:t xml:space="preserve">d)    Werkzeuge, Maschinen und Anlagen pflegen und warten</w:t>
      </w:r>
    </w:p>
    <w:p>
      <w:r>
        <w:rPr>
          <w:rFonts w:ascii="Courier New" w:hAnsi="Courier New"/>
          <w:sz w:val="17"/>
        </w:rPr>
        <w:t xml:space="preserve">6    Kenntnisse des Glases und anderer Werk- und Hilfsstoffe (§ 4 Abs. 1 Nr. 6)    a)    Glasarten nach Zusammensetzung, Eigenschaften und Verwendung beschreiben</w:t>
      </w:r>
    </w:p>
    <w:p>
      <w:r>
        <w:rPr>
          <w:rFonts w:ascii="Courier New" w:hAnsi="Courier New"/>
          <w:sz w:val="17"/>
        </w:rPr>
        <w:t xml:space="preserve">b)    Vorgang und Zweck des künstlichen Alterns von Thermometern beschreiben</w:t>
      </w:r>
    </w:p>
    <w:p>
      <w:r>
        <w:rPr>
          <w:rFonts w:ascii="Courier New" w:hAnsi="Courier New"/>
          <w:sz w:val="17"/>
        </w:rPr>
        <w:t xml:space="preserve">c)    Eigenschaften, Verwendung und Reinigung von Füllflüssigkeiten, insbesondere von Quecksilber, Toluol und Alkohol, erläutern</w:t>
      </w:r>
    </w:p>
    <w:p>
      <w:r>
        <w:rPr>
          <w:rFonts w:ascii="Courier New" w:hAnsi="Courier New"/>
          <w:sz w:val="17"/>
        </w:rPr>
        <w:t xml:space="preserve">d)    Einsatz verschiedener Skalenwerkstoffe begründen, Bedeutung des Meßbereichs, der Teilungsarten und der Skalenwerte erläutern</w:t>
      </w:r>
    </w:p>
    <w:p>
      <w:r>
        <w:rPr>
          <w:rFonts w:ascii="Courier New" w:hAnsi="Courier New"/>
          <w:sz w:val="17"/>
        </w:rPr>
        <w:t xml:space="preserve">e)    Verwendung unterschiedlicher Justierbäder mit gebräuchlichen Fixpunkten beschreiben</w:t>
      </w:r>
    </w:p>
    <w:p>
      <w:r>
        <w:rPr>
          <w:rFonts w:ascii="Courier New" w:hAnsi="Courier New"/>
          <w:sz w:val="17"/>
        </w:rPr>
        <w:t xml:space="preserve">f)    sachgerechte Lagerung von Werk- und Hilfsstoffen, insbesondere von Rohglas und Quecksilber, begründen</w:t>
      </w:r>
    </w:p>
    <w:p>
      <w:r>
        <w:rPr>
          <w:rFonts w:ascii="Courier New" w:hAnsi="Courier New"/>
          <w:sz w:val="17"/>
        </w:rPr>
        <w:t xml:space="preserve">7    Handhaben von Fertigungsunterlagen (§ 4 Abs. 1 Nr. 7)    a)    Skizzen und Zeichnungen lesen    2    2    </w:t>
      </w:r>
    </w:p>
    <w:p>
      <w:r>
        <w:rPr>
          <w:rFonts w:ascii="Courier New" w:hAnsi="Courier New"/>
          <w:sz w:val="17"/>
        </w:rPr>
        <w:t xml:space="preserve">b)    Handskizzen anfertigen</w:t>
      </w:r>
    </w:p>
    <w:p>
      <w:r>
        <w:rPr>
          <w:rFonts w:ascii="Courier New" w:hAnsi="Courier New"/>
          <w:sz w:val="17"/>
        </w:rPr>
        <w:t xml:space="preserve">c)    wichtige Normen anwenden</w:t>
      </w:r>
    </w:p>
    <w:p>
      <w:r>
        <w:rPr>
          <w:rFonts w:ascii="Courier New" w:hAnsi="Courier New"/>
          <w:sz w:val="17"/>
        </w:rPr>
        <w:t xml:space="preserve">d)    Auftragsunterlagen handhaben</w:t>
      </w:r>
    </w:p>
    <w:p>
      <w:r>
        <w:rPr>
          <w:rFonts w:ascii="Courier New" w:hAnsi="Courier New"/>
          <w:sz w:val="17"/>
        </w:rPr>
        <w:t xml:space="preserve">8    Heißverarbeiten von Glasröhren und Glasstäben (§ 4 Abs. 1 Nr. 8)    a)    Kapillar-, Biege- und Zylinderröhren bis 12 mm Durchmesser mechanisch und thermisch trennen    3        </w:t>
      </w:r>
    </w:p>
    <w:p>
      <w:r>
        <w:rPr>
          <w:rFonts w:ascii="Courier New" w:hAnsi="Courier New"/>
          <w:sz w:val="17"/>
        </w:rPr>
        <w:t xml:space="preserve">b)    an Biegeröhren Spitzen ziehen    8        </w:t>
      </w:r>
    </w:p>
    <w:p>
      <w:r>
        <w:rPr>
          <w:rFonts w:ascii="Courier New" w:hAnsi="Courier New"/>
          <w:sz w:val="17"/>
        </w:rPr>
        <w:t xml:space="preserve">c)    Zylinderröhren von höchstens 15 mm Durchmesser verengen    5        </w:t>
      </w:r>
    </w:p>
    <w:p>
      <w:r>
        <w:rPr>
          <w:rFonts w:ascii="Courier New" w:hAnsi="Courier New"/>
          <w:sz w:val="17"/>
        </w:rPr>
        <w:t xml:space="preserve">d)    Biegeröhren von höchstens 10 mm Durchmesser stumpf- und rechtwinklig biegen        4    </w:t>
      </w:r>
    </w:p>
    <w:p>
      <w:r>
        <w:rPr>
          <w:rFonts w:ascii="Courier New" w:hAnsi="Courier New"/>
          <w:sz w:val="17"/>
        </w:rPr>
        <w:t xml:space="preserve">e)    Biegeröhren gleichen Durchmessers von höchstens 10 mm zusammensetzen    6        </w:t>
      </w:r>
    </w:p>
    <w:p>
      <w:r>
        <w:rPr>
          <w:rFonts w:ascii="Courier New" w:hAnsi="Courier New"/>
          <w:sz w:val="17"/>
        </w:rPr>
        <w:t xml:space="preserve">f)    an runden Kapillarröhren von 5 bis 7 mm Durchmesser Erweiterungen aufblasen und Gefäßröhren ansetzen        10    </w:t>
      </w:r>
    </w:p>
    <w:p>
      <w:r>
        <w:rPr>
          <w:rFonts w:ascii="Courier New" w:hAnsi="Courier New"/>
          <w:sz w:val="17"/>
        </w:rPr>
        <w:t xml:space="preserve">g)    Kapillaren und Gefäße mit Quecksilber ausmessen und Gefäße zuschmelzen        8    </w:t>
      </w:r>
    </w:p>
    <w:p>
      <w:r>
        <w:rPr>
          <w:rFonts w:ascii="Courier New" w:hAnsi="Courier New"/>
          <w:sz w:val="17"/>
        </w:rPr>
        <w:t xml:space="preserve">h)    heißverarbeitetes Glas durch Kühlen entspannen und auf Restspannungen prüfen    3        </w:t>
      </w:r>
    </w:p>
    <w:p>
      <w:r>
        <w:rPr>
          <w:rFonts w:ascii="Courier New" w:hAnsi="Courier New"/>
          <w:sz w:val="17"/>
        </w:rPr>
        <w:t xml:space="preserve">i)    an Zylinderröhren Hälse ziehen        4    </w:t>
      </w:r>
    </w:p>
    <w:p>
      <w:r>
        <w:rPr>
          <w:rFonts w:ascii="Courier New" w:hAnsi="Courier New"/>
          <w:sz w:val="17"/>
        </w:rPr>
        <w:t xml:space="preserve">k)    Scheibchen auftreiben        4    </w:t>
      </w:r>
    </w:p>
    <w:p>
      <w:r>
        <w:rPr>
          <w:rFonts w:ascii="Courier New" w:hAnsi="Courier New"/>
          <w:sz w:val="17"/>
        </w:rPr>
        <w:t xml:space="preserve">l)    Kapillarröhren mit unterschiedlicher Öffnung zusammenschmelzen und Knie anbringen        4    </w:t>
      </w:r>
    </w:p>
    <w:p>
      <w:r>
        <w:rPr>
          <w:rFonts w:ascii="Courier New" w:hAnsi="Courier New"/>
          <w:sz w:val="17"/>
        </w:rPr>
        <w:t xml:space="preserve">m)    vorgefertigte Ösen an Stabthermometern anbringen        4    </w:t>
      </w:r>
    </w:p>
    <w:p>
      <w:r>
        <w:rPr>
          <w:rFonts w:ascii="Courier New" w:hAnsi="Courier New"/>
          <w:sz w:val="17"/>
        </w:rPr>
        <w:t xml:space="preserve">9    Justieren und Skalieren (§ 4 Abs. 1 Nr. 9)    a)    Thermometerteile säubern    2        </w:t>
      </w:r>
    </w:p>
    <w:p>
      <w:r>
        <w:rPr>
          <w:rFonts w:ascii="Courier New" w:hAnsi="Courier New"/>
          <w:sz w:val="17"/>
        </w:rPr>
        <w:t xml:space="preserve">b)    einfache Stabthermometer mit benetzender Flüssigkeit füllen    4        </w:t>
      </w:r>
    </w:p>
    <w:p>
      <w:r>
        <w:rPr>
          <w:rFonts w:ascii="Courier New" w:hAnsi="Courier New"/>
          <w:sz w:val="17"/>
        </w:rPr>
        <w:t xml:space="preserve">c)    Nullpunkt festlegen, überschüssige Flüssigkeit entfernen        2    </w:t>
      </w:r>
    </w:p>
    <w:p>
      <w:r>
        <w:rPr>
          <w:rFonts w:ascii="Courier New" w:hAnsi="Courier New"/>
          <w:sz w:val="17"/>
        </w:rPr>
        <w:t xml:space="preserve">d)    einfache Thermometer in Eis- und Wasserbädern bis zu 50 Grad C justieren    8        </w:t>
      </w:r>
    </w:p>
    <w:p>
      <w:r>
        <w:rPr>
          <w:rFonts w:ascii="Courier New" w:hAnsi="Courier New"/>
          <w:sz w:val="17"/>
        </w:rPr>
        <w:t xml:space="preserve">e)    Einfache Skalen numerieren, stempeln und einpassen    7        </w:t>
      </w:r>
    </w:p>
    <w:p>
      <w:r>
        <w:rPr>
          <w:rFonts w:ascii="Courier New" w:hAnsi="Courier New"/>
          <w:sz w:val="17"/>
        </w:rPr>
        <w:t xml:space="preserve">f)    einfache Skalen einstellen, verkorken oder versiegeln        4    </w:t>
      </w:r>
    </w:p>
    <w:p>
      <w:r>
        <w:rPr>
          <w:rFonts w:ascii="Courier New" w:hAnsi="Courier New"/>
          <w:sz w:val="17"/>
        </w:rPr>
        <w:t xml:space="preserve">g)    Wachs auftragen        2    </w:t>
      </w:r>
    </w:p>
    <w:p>
      <w:r>
        <w:rPr>
          <w:rFonts w:ascii="Courier New" w:hAnsi="Courier New"/>
          <w:sz w:val="17"/>
        </w:rPr>
        <w:t xml:space="preserve">h)    entwachsen und einfärben        2    </w:t>
      </w:r>
    </w:p>
    <w:p>
      <w:r>
        <w:rPr>
          <w:rFonts w:ascii="Courier New" w:hAnsi="Courier New"/>
          <w:sz w:val="17"/>
        </w:rPr>
        <w:t xml:space="preserve">10    Qualitätskontrolle (§ 4 Abs. 1 Nr. 10)    a)    Kriterien für die Kontrolle von Rohmaterialien sowie Thermometerbläser- und Thermometerjustierarbeiten nennen, Fehlerquellen für die Be- und Verarbeitung erläutern    4        </w:t>
      </w:r>
    </w:p>
    <w:p>
      <w:r>
        <w:rPr>
          <w:rFonts w:ascii="Courier New" w:hAnsi="Courier New"/>
          <w:sz w:val="17"/>
        </w:rPr>
        <w:t xml:space="preserve">b)    Glasteile auf Fehler, insbesondere auf Ungeradheit, Schlieren, Steine, Luftstreifen und Kaliberfehler, prüfen</w:t>
      </w:r>
    </w:p>
    <w:p>
      <w:r>
        <w:rPr>
          <w:rFonts w:ascii="Courier New" w:hAnsi="Courier New"/>
          <w:sz w:val="17"/>
        </w:rPr>
        <w:t xml:space="preserve">c)    Maß- und Formprüfungen nach Auftragsunterlagen an rohgeblasenen Thermometern durchführen</w:t>
      </w:r>
    </w:p>
    <w:p>
      <w:r>
        <w:rPr>
          <w:rFonts w:ascii="Courier New" w:hAnsi="Courier New"/>
          <w:sz w:val="17"/>
        </w:rPr>
        <w:t xml:space="preserve">d)    gefüllte Thermometer auf Gaseinschlüsse überprüfen</w:t>
      </w:r>
    </w:p>
    <w:p>
      <w:r>
        <w:rPr>
          <w:rFonts w:ascii="Courier New" w:hAnsi="Courier New"/>
          <w:sz w:val="17"/>
        </w:rPr>
        <w:t xml:space="preserve">e)    Thermometer vorjustieren        2    </w:t>
      </w:r>
    </w:p>
    <w:p>
      <w:r>
        <w:rPr>
          <w:rFonts w:ascii="Courier New" w:hAnsi="Courier New"/>
          <w:sz w:val="17"/>
        </w:rPr>
        <w:t xml:space="preserve">f)    Teilung nachprüfen</w:t>
      </w:r>
    </w:p>
    <w:p>
      <w:r>
        <w:rPr>
          <w:rFonts w:ascii="Courier New" w:hAnsi="Courier New"/>
          <w:sz w:val="17"/>
        </w:rPr>
        <w:t xml:space="preserve">II. Drittes Ausbildungsjahr</w:t>
      </w:r>
    </w:p>
    <w:p>
      <w:r>
        <w:rPr>
          <w:rFonts w:ascii="Courier New" w:hAnsi="Courier New"/>
          <w:sz w:val="17"/>
        </w:rPr>
        <w:t xml:space="preserve">A. Fachrichtung Thermometerblasen</w:t>
      </w:r>
    </w:p>
    <w:p>
      <w:r>
        <w:rPr>
          <w:rFonts w:ascii="Courier New" w:hAnsi="Courier New"/>
          <w:sz w:val="17"/>
        </w:rPr>
        <w:t xml:space="preserve">1    Heißverarbeiten von Glasröhren und Glasstäben zu Thermometern (§ 4 Abs. 2 Nr. 1 Buchstabe a)    a)    Biegeröhren an Zylinderröhren ansetzen            4</w:t>
      </w:r>
    </w:p>
    <w:p>
      <w:r>
        <w:rPr>
          <w:rFonts w:ascii="Courier New" w:hAnsi="Courier New"/>
          <w:sz w:val="17"/>
        </w:rPr>
        <w:t xml:space="preserve">b)    Kapillaren zum Einschmelzen vorbereiten</w:t>
      </w:r>
    </w:p>
    <w:p>
      <w:r>
        <w:rPr>
          <w:rFonts w:ascii="Courier New" w:hAnsi="Courier New"/>
          <w:sz w:val="17"/>
        </w:rPr>
        <w:t xml:space="preserve">c)    Kapillaren einschmelzen            5</w:t>
      </w:r>
    </w:p>
    <w:p>
      <w:r>
        <w:rPr>
          <w:rFonts w:ascii="Courier New" w:hAnsi="Courier New"/>
          <w:sz w:val="17"/>
        </w:rPr>
        <w:t xml:space="preserve">d)    Thermometer mit betriebsüblichen Geräten und Anlagen durch Kühlen entspannen und der künstlichen Alterung zuführen            2</w:t>
      </w:r>
    </w:p>
    <w:p>
      <w:r>
        <w:rPr>
          <w:rFonts w:ascii="Courier New" w:hAnsi="Courier New"/>
          <w:sz w:val="17"/>
        </w:rPr>
        <w:t xml:space="preserve">e)    Zylinderthermometer mit benetzender Füllung für einen Meßbereich von 0 Grad C bis 100 Grad C herstellen            4</w:t>
      </w:r>
    </w:p>
    <w:p>
      <w:r>
        <w:rPr>
          <w:rFonts w:ascii="Courier New" w:hAnsi="Courier New"/>
          <w:sz w:val="17"/>
        </w:rPr>
        <w:t xml:space="preserve">f)    Stabthermometer bis 400 mm Länge und mit einem Meßbereich von 0 Grad C bis zu 400 Grad C herstellen            6</w:t>
      </w:r>
    </w:p>
    <w:p>
      <w:r>
        <w:rPr>
          <w:rFonts w:ascii="Courier New" w:hAnsi="Courier New"/>
          <w:sz w:val="17"/>
        </w:rPr>
        <w:t xml:space="preserve">g)    Stockthermometer mit einer Gesamtlänge bis zu 800 mm und einem Meßbereich von 0 Grad C bis zu 400 Grad C herstellen            6</w:t>
      </w:r>
    </w:p>
    <w:p>
      <w:r>
        <w:rPr>
          <w:rFonts w:ascii="Courier New" w:hAnsi="Courier New"/>
          <w:sz w:val="17"/>
        </w:rPr>
        <w:t xml:space="preserve">h)    Winkelthermometer mit Unterteil bis 300 mm Länge und einem Meßbereich von 0 Grad C bis zu 400 Grad C herstellen            4</w:t>
      </w:r>
    </w:p>
    <w:p>
      <w:r>
        <w:rPr>
          <w:rFonts w:ascii="Courier New" w:hAnsi="Courier New"/>
          <w:sz w:val="17"/>
        </w:rPr>
        <w:t xml:space="preserve">i)    Laboratoriumsthermometer bis 400 mm Länge und mit einem Meßbereich von -100 Grad C bis +30 Grad C herstellen            6</w:t>
      </w:r>
    </w:p>
    <w:p>
      <w:r>
        <w:rPr>
          <w:rFonts w:ascii="Courier New" w:hAnsi="Courier New"/>
          <w:sz w:val="17"/>
        </w:rPr>
        <w:t xml:space="preserve">k)    Kontaktthermometer in Stabform mit einem Kontakt zwischen 0 Grad C und 40 Grad C herstellen            3</w:t>
      </w:r>
    </w:p>
    <w:p>
      <w:r>
        <w:rPr>
          <w:rFonts w:ascii="Courier New" w:hAnsi="Courier New"/>
          <w:sz w:val="17"/>
        </w:rPr>
        <w:t xml:space="preserve">l)    Thermometer zuschmelzen, insbesondere mit Rundverschluß, Verschluß mit Stift und Öse            4</w:t>
      </w:r>
    </w:p>
    <w:p>
      <w:r>
        <w:rPr>
          <w:rFonts w:ascii="Courier New" w:hAnsi="Courier New"/>
          <w:sz w:val="17"/>
        </w:rPr>
        <w:t xml:space="preserve">2    Evakuieren sowie Füllen von Thermometern (§ 4 Abs. 2 Nr. 1 Buchstabe b)    a)    Aufbau und Wirkungsweise von Vakuumanlagen erklären und entsprechende Sicherheitsvorschriften nennen            2</w:t>
      </w:r>
    </w:p>
    <w:p>
      <w:r>
        <w:rPr>
          <w:rFonts w:ascii="Courier New" w:hAnsi="Courier New"/>
          <w:sz w:val="17"/>
        </w:rPr>
        <w:t xml:space="preserve">b)    Thermometer mit der Vakuumanlage evakuieren</w:t>
      </w:r>
    </w:p>
    <w:p>
      <w:r>
        <w:rPr>
          <w:rFonts w:ascii="Courier New" w:hAnsi="Courier New"/>
          <w:sz w:val="17"/>
        </w:rPr>
        <w:t xml:space="preserve">c)    Füllflüssigkeiten nach Eigenschaften und Verwendungsbereichen einteilen            4</w:t>
      </w:r>
    </w:p>
    <w:p>
      <w:r>
        <w:rPr>
          <w:rFonts w:ascii="Courier New" w:hAnsi="Courier New"/>
          <w:sz w:val="17"/>
        </w:rPr>
        <w:t xml:space="preserve">d)    Thermometer mit benetzenden und nicht benetzenden Flüssigkeiten von Hand füllen</w:t>
      </w:r>
    </w:p>
    <w:p>
      <w:r>
        <w:rPr>
          <w:rFonts w:ascii="Courier New" w:hAnsi="Courier New"/>
          <w:sz w:val="17"/>
        </w:rPr>
        <w:t xml:space="preserve">e)    Funktion von Schutzgasen in Thermometern sowie deren Einfüll- und Betriebsdruck erläutern            2</w:t>
      </w:r>
    </w:p>
    <w:p>
      <w:r>
        <w:rPr>
          <w:rFonts w:ascii="Courier New" w:hAnsi="Courier New"/>
          <w:sz w:val="17"/>
        </w:rPr>
        <w:t xml:space="preserve">f)    Schutzgas einfüllen</w:t>
      </w:r>
    </w:p>
    <w:p>
      <w:r>
        <w:rPr>
          <w:rFonts w:ascii="Courier New" w:hAnsi="Courier New"/>
          <w:sz w:val="17"/>
        </w:rPr>
        <w:t xml:space="preserve">B. Fachrichtung Thermometerjustieren</w:t>
      </w:r>
    </w:p>
    <w:p>
      <w:r>
        <w:rPr>
          <w:rFonts w:ascii="Courier New" w:hAnsi="Courier New"/>
          <w:sz w:val="17"/>
        </w:rPr>
        <w:t xml:space="preserve">1    Justieren von Thermometern (§ 4 Abs. 2 Nr. 2 Buchstabe a)    a)    Wichtige in- und ausländische Normen und Eichvorschriften anwenden            2</w:t>
      </w:r>
    </w:p>
    <w:p>
      <w:r>
        <w:rPr>
          <w:rFonts w:ascii="Courier New" w:hAnsi="Courier New"/>
          <w:sz w:val="17"/>
        </w:rPr>
        <w:t xml:space="preserve">b)    Wassersiedeapparat bis 100 Grad C auf Normalbedingungen einregulieren und Thermometerjustieren            5</w:t>
      </w:r>
    </w:p>
    <w:p>
      <w:r>
        <w:rPr>
          <w:rFonts w:ascii="Courier New" w:hAnsi="Courier New"/>
          <w:sz w:val="17"/>
        </w:rPr>
        <w:t xml:space="preserve">c)    Öl- und Salpeterapparat bis 300 Grad C einregulieren und Thermometer justieren            6</w:t>
      </w:r>
    </w:p>
    <w:p>
      <w:r>
        <w:rPr>
          <w:rFonts w:ascii="Courier New" w:hAnsi="Courier New"/>
          <w:sz w:val="17"/>
        </w:rPr>
        <w:t xml:space="preserve">d)    Kältemischungen mit Trockeneis ansetzen, einregulieren und Kältethermometer justieren            5</w:t>
      </w:r>
    </w:p>
    <w:p>
      <w:r>
        <w:rPr>
          <w:rFonts w:ascii="Courier New" w:hAnsi="Courier New"/>
          <w:sz w:val="17"/>
        </w:rPr>
        <w:t xml:space="preserve">e)    eine Quecksilbersäule abtrennen, die einer Teilungslänge von 100 Grad C entspricht            2</w:t>
      </w:r>
    </w:p>
    <w:p>
      <w:r>
        <w:rPr>
          <w:rFonts w:ascii="Courier New" w:hAnsi="Courier New"/>
          <w:sz w:val="17"/>
        </w:rPr>
        <w:t xml:space="preserve">f)    Justierpunkte überprüfen und Korrekturen durchführen            2</w:t>
      </w:r>
    </w:p>
    <w:p>
      <w:r>
        <w:rPr>
          <w:rFonts w:ascii="Courier New" w:hAnsi="Courier New"/>
          <w:sz w:val="17"/>
        </w:rPr>
        <w:t xml:space="preserve">2    Skalieren und Fertigmachen von Thermometern (§ 4 Abs. 2 Nr. 2 Buchstabe b)    a)    Teilmaschine für verschiedene Meßbereiche und Skalenwerte von 2 Grad C bis 0,2 Grad C einrichten, Skalen unter Berücksichtigung der Justierpunkte teilen            12</w:t>
      </w:r>
    </w:p>
    <w:p>
      <w:r>
        <w:rPr>
          <w:rFonts w:ascii="Courier New" w:hAnsi="Courier New"/>
          <w:sz w:val="17"/>
        </w:rPr>
        <w:t xml:space="preserve">b)    verschiedene Ätzmittel und deren Anwendung nennen            3</w:t>
      </w:r>
    </w:p>
    <w:p>
      <w:r>
        <w:rPr>
          <w:rFonts w:ascii="Courier New" w:hAnsi="Courier New"/>
          <w:sz w:val="17"/>
        </w:rPr>
        <w:t xml:space="preserve">c)    Thermometerskalen ätzen</w:t>
      </w:r>
    </w:p>
    <w:p>
      <w:r>
        <w:rPr>
          <w:rFonts w:ascii="Courier New" w:hAnsi="Courier New"/>
          <w:sz w:val="17"/>
        </w:rPr>
        <w:t xml:space="preserve">d)    Thermometer mit Pantographen beschriften und Skalen beziffern            8</w:t>
      </w:r>
    </w:p>
    <w:p>
      <w:r>
        <w:rPr>
          <w:rFonts w:ascii="Courier New" w:hAnsi="Courier New"/>
          <w:sz w:val="17"/>
        </w:rPr>
        <w:t xml:space="preserve">e)    weitere Skalierungsverfahren nennen</w:t>
      </w:r>
    </w:p>
    <w:p>
      <w:r>
        <w:rPr>
          <w:rFonts w:ascii="Courier New" w:hAnsi="Courier New"/>
          <w:sz w:val="17"/>
        </w:rPr>
        <w:t xml:space="preserve">f)    Thermometer fertigmachen, insbesondere einfärben, einbrennen, aufbinden sowie Skalenblatt abtrennen und mit Kappe verschließen            7</w:t>
      </w:r>
    </w:p>
    <w:p>
      <w:r>
        <w:rPr>
          <w:color w:val="555555"/>
          <w:sz w:val="17"/>
        </w:rPr>
        <w:t xml:space="preserve">Zitiervorschlag: Anlage ThermMAusbV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https://recht.nulegal.eu/gesetze/ThermMAusbV/anlage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