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TextilgestalterMstrV — Fachgespräch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 und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