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TextilGestAusbV — Gesellenprüfung in der Fachrichtung Filzen</w:t>
      </w:r>
    </w:p>
    <w:p>
      <w:r>
        <w:rPr>
          <w:color w:val="555555"/>
          <w:sz w:val="18"/>
        </w:rPr>
        <w:t xml:space="preserve">Verordnung über die Berufsausbildung zum Textilgestalter und zur Textilgestalterin im Handwerk</w:t>
      </w:r>
    </w:p>
    <w:p>
      <w:r>
        <w:rPr>
          <w:color w:val="555555"/>
          <w:sz w:val="18"/>
        </w:rPr>
        <w:t xml:space="preserve">Stand: 10.06.2019 (konsolidierte Textfassung, kein amtliches Inkrafttretensdatum)</w:t>
      </w:r>
    </w:p>
    <w:p>
      <w:r>
        <w:t xml:space="preserve">(1) Durch die Gesellenprüfung ist festzustellen, ob der Prüfling die berufliche Handlungsfähigkeit erworben hat. In der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Gesellenprüfung erstreckt sich auf die in der Anlage in den Abschnitten A, B und H aufgeführten Fertigkeiten, Kenntnisse und Fähigkeiten sowie auf den im Berufsschulunterricht zu vermittelnden Lehrstoff, soweit er für die Berufsausbildung wesentlich ist.</w:t>
      </w:r>
    </w:p>
    <w:p>
      <w:r>
        <w:t xml:space="preserve">(3) Die Gesellenprüfung besteht aus den Prüfungsbereichen:</w:t>
      </w:r>
    </w:p>
    <w:p>
      <w:pPr>
        <w:ind w:left="420"/>
      </w:pPr>
      <w:r>
        <w:t xml:space="preserve">1. Herstellen und Präsentieren,</w:t>
      </w:r>
    </w:p>
    <w:p>
      <w:pPr>
        <w:ind w:left="420"/>
      </w:pPr>
      <w:r>
        <w:t xml:space="preserve">2. Gestalten und Konstruieren,</w:t>
      </w:r>
    </w:p>
    <w:p>
      <w:pPr>
        <w:ind w:left="420"/>
      </w:pPr>
      <w:r>
        <w:t xml:space="preserve">3. Planen und Fertigen,</w:t>
      </w:r>
    </w:p>
    <w:p>
      <w:pPr>
        <w:ind w:left="420"/>
      </w:pPr>
      <w:r>
        <w:t xml:space="preserve">4. Wirtschafts- und Sozialkunde.</w:t>
      </w:r>
    </w:p>
    <w:p>
      <w:r>
        <w:t xml:space="preserve">(4) Für den Prüfungsbereich Herstellen und Präsentieren bestehen folgende Vorgaben:</w:t>
      </w:r>
    </w:p>
    <w:p>
      <w:pPr>
        <w:ind w:left="420"/>
      </w:pPr>
      <w:r>
        <w:t xml:space="preserve">1. Der Prüfling soll nachweisen, dass er</w:t>
      </w:r>
    </w:p>
    <w:p>
      <w:pPr>
        <w:ind w:left="780"/>
      </w:pPr>
      <w:r>
        <w:t xml:space="preserve">a) Art und Umfang von Arbeitsaufträgen erfassen, Arbeitsabläufe festlegen und dokumentieren,</w:t>
      </w:r>
    </w:p>
    <w:p>
      <w:pPr>
        <w:ind w:left="780"/>
      </w:pPr>
      <w:r>
        <w:t xml:space="preserve">b) Entwürfe erstellen und umsetzen,</w:t>
      </w:r>
    </w:p>
    <w:p>
      <w:pPr>
        <w:ind w:left="780"/>
      </w:pPr>
      <w:r>
        <w:t xml:space="preserve">c) Material berechnen, Zeitbedarf ermitteln,</w:t>
      </w:r>
    </w:p>
    <w:p>
      <w:pPr>
        <w:ind w:left="780"/>
      </w:pPr>
      <w:r>
        <w:t xml:space="preserve">d) Filzproben und Vorfilze erstellen,</w:t>
      </w:r>
    </w:p>
    <w:p>
      <w:pPr>
        <w:ind w:left="780"/>
      </w:pPr>
      <w:r>
        <w:t xml:space="preserve">e) Schnitte und Schablonen berechnen und erstellen,</w:t>
      </w:r>
    </w:p>
    <w:p>
      <w:pPr>
        <w:ind w:left="780"/>
      </w:pPr>
      <w:r>
        <w:t xml:space="preserve">f) unterschiedliche Filztechniken bei mehrlagigen Hohlkörpern anwenden,</w:t>
      </w:r>
    </w:p>
    <w:p>
      <w:pPr>
        <w:ind w:left="780"/>
      </w:pPr>
      <w:r>
        <w:t xml:space="preserve">g) Effekte durch Nachbehandlung erzielen,</w:t>
      </w:r>
    </w:p>
    <w:p>
      <w:pPr>
        <w:ind w:left="780"/>
      </w:pPr>
      <w:r>
        <w:t xml:space="preserve">h) Filzteile fertigstellen,</w:t>
      </w:r>
    </w:p>
    <w:p>
      <w:pPr>
        <w:ind w:left="780"/>
      </w:pPr>
      <w:r>
        <w:t xml:space="preserve">i) Produkte präsentieren sowie</w:t>
      </w:r>
    </w:p>
    <w:p>
      <w:pPr>
        <w:ind w:left="780"/>
      </w:pPr>
      <w:r>
        <w:t xml:space="preserve">j) Maßnahmen zur Arbeitsorganisation, zur Sicherheit und zum Gesundheitsschutz bei der Arbeit, zum Umweltschutz, zur Kundenorientierung, zur Wirtschaftlichkeit und zur Qualitätssicherung berücksichtigen</w:t>
      </w:r>
    </w:p>
    <w:p>
      <w:pPr>
        <w:ind w:left="420"/>
      </w:pPr>
      <w:r>
        <w:t xml:space="preserve">kann;</w:t>
      </w:r>
    </w:p>
    <w:p>
      <w:pPr>
        <w:ind w:left="420"/>
      </w:pPr>
      <w:r>
        <w:t xml:space="preserve">2. für den Prüfungsbereich sind folgende Tätigkeiten zugrunde zu legen: Entwerfen und Fertigen eines mehrlagigen Hohlkörpers mit dekorativen und funktionalen Elementen unter Anwendung verschiedener Techniken;</w:t>
      </w:r>
    </w:p>
    <w:p>
      <w:pPr>
        <w:ind w:left="420"/>
      </w:pPr>
      <w:r>
        <w:t xml:space="preserve">3. der Prüfling soll ein Prüfungsstück anfertigen, mit praxisüblichen Unterlagen dokumentieren und präsentieren; dem Prüfungsausschuss ist vor Anfertigung des Prüfungsstücks ein fertigungsreifer Entwurf zur Genehmigung vorzulegen;</w:t>
      </w:r>
    </w:p>
    <w:p>
      <w:pPr>
        <w:ind w:left="420"/>
      </w:pPr>
      <w:r>
        <w:t xml:space="preserve">4. die Prüfungszeit beträgt insgesamt 24 Stunden; innerhalb dieser Zeit soll die Präsentation in höchstens 15 Minuten durchgeführt werden.</w:t>
      </w:r>
    </w:p>
    <w:p>
      <w:r>
        <w:t xml:space="preserve">(5) Für den Prüfungsbereich Gestalten und Konstruieren bestehen folgende Vorgaben:</w:t>
      </w:r>
    </w:p>
    <w:p>
      <w:pPr>
        <w:ind w:left="420"/>
      </w:pPr>
      <w:r>
        <w:t xml:space="preserve">1. Der Prüfling soll nachweisen, dass er</w:t>
      </w:r>
    </w:p>
    <w:p>
      <w:pPr>
        <w:ind w:left="780"/>
      </w:pPr>
      <w:r>
        <w:t xml:space="preserve">a) Kunden beraten,</w:t>
      </w:r>
    </w:p>
    <w:p>
      <w:pPr>
        <w:ind w:left="780"/>
      </w:pPr>
      <w:r>
        <w:t xml:space="preserve">b) Kundenwünsche in Entwurfszeichnungen umsetzen,</w:t>
      </w:r>
    </w:p>
    <w:p>
      <w:pPr>
        <w:ind w:left="780"/>
      </w:pPr>
      <w:r>
        <w:t xml:space="preserve">c) Gestaltungsmerkmale und -regeln anwenden und variieren,</w:t>
      </w:r>
    </w:p>
    <w:p>
      <w:pPr>
        <w:ind w:left="780"/>
      </w:pPr>
      <w:r>
        <w:t xml:space="preserve">d) Gestaltungselemente aus Stilepochen interpretieren sowie</w:t>
      </w:r>
    </w:p>
    <w:p>
      <w:pPr>
        <w:ind w:left="780"/>
      </w:pPr>
      <w:r>
        <w:t xml:space="preserve">e) technische Unterlagen erstellen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150 Minuten.</w:t>
      </w:r>
    </w:p>
    <w:p>
      <w:r>
        <w:t xml:space="preserve">(6) Für den Prüfungsbereich Planen und Fertigen bestehen folgende Vorgaben:</w:t>
      </w:r>
    </w:p>
    <w:p>
      <w:pPr>
        <w:ind w:left="420"/>
      </w:pPr>
      <w:r>
        <w:t xml:space="preserve">1. Der Prüfling soll nachweisen, dass er</w:t>
      </w:r>
    </w:p>
    <w:p>
      <w:pPr>
        <w:ind w:left="780"/>
      </w:pPr>
      <w:r>
        <w:t xml:space="preserve">a) Werkstoffe unter Berücksichtigung von Materialeigenschaften und Verwendungszweck auswählen und einsetzen,</w:t>
      </w:r>
    </w:p>
    <w:p>
      <w:pPr>
        <w:ind w:left="780"/>
      </w:pPr>
      <w:r>
        <w:t xml:space="preserve">b) materialbezogene Berechnungen und Kalkulationen durchführen,</w:t>
      </w:r>
    </w:p>
    <w:p>
      <w:pPr>
        <w:ind w:left="780"/>
      </w:pPr>
      <w:r>
        <w:t xml:space="preserve">c) Fertigungsschritte unter Berücksichtigung von Produktqualität planen,</w:t>
      </w:r>
    </w:p>
    <w:p>
      <w:pPr>
        <w:ind w:left="780"/>
      </w:pPr>
      <w:r>
        <w:t xml:space="preserve">d) Werkzeuge und Maschinen auswählen und einsetzen sowie</w:t>
      </w:r>
    </w:p>
    <w:p>
      <w:pPr>
        <w:ind w:left="780"/>
      </w:pPr>
      <w:r>
        <w:t xml:space="preserve">e) Fertigungstechniken unter Berücksichtigung der Arbeitssicherheit darstellen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90 Minuten.</w:t>
      </w:r>
    </w:p>
    <w:p>
      <w:r>
        <w:t xml:space="preserve">(7)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Aufgaben schriftlich bearbeiten;</w:t>
      </w:r>
    </w:p>
    <w:p>
      <w:pPr>
        <w:ind w:left="420"/>
      </w:pPr>
      <w:r>
        <w:t xml:space="preserve">3. die Prüfungszeit beträgt 60 Minuten.</w:t>
      </w:r>
    </w:p>
    <w:p>
      <w:r>
        <w:rPr>
          <w:color w:val="555555"/>
          <w:sz w:val="17"/>
        </w:rPr>
        <w:t xml:space="preserve">Zitiervorschlag: § 7 TextilGestAusbV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https://recht.nulegal.eu/gesetze/TextilGestAusbV/7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