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TextLabAusbV 2003 — Ausbildungsplan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4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