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TexModSchneiderAusbV — Prüfungsbereich Planung, Fertigung und Konstruktion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Planung, Fertigung und Konstruktion soll der Prüfling nachweisen, dass er in der Lage ist,</w:t>
      </w:r>
    </w:p>
    <w:p>
      <w:pPr>
        <w:ind w:left="420"/>
      </w:pPr>
      <w:r>
        <w:t xml:space="preserve">1. Materialprüfungen durchzuführen,</w:t>
      </w:r>
    </w:p>
    <w:p>
      <w:pPr>
        <w:ind w:left="420"/>
      </w:pPr>
      <w:r>
        <w:t xml:space="preserve">2. Schnittteile zu konstruieren und zu modifizieren,</w:t>
      </w:r>
    </w:p>
    <w:p>
      <w:pPr>
        <w:ind w:left="420"/>
      </w:pPr>
      <w:r>
        <w:t xml:space="preserve">3. Schweiß- und Klebetechniken anzuwenden,</w:t>
      </w:r>
    </w:p>
    <w:p>
      <w:pPr>
        <w:ind w:left="420"/>
      </w:pPr>
      <w:r>
        <w:t xml:space="preserve">4. Verarbeitungstechniken nach wirtschaftlichen und funktionalen Kriterien festzulegen,</w:t>
      </w:r>
    </w:p>
    <w:p>
      <w:pPr>
        <w:ind w:left="420"/>
      </w:pPr>
      <w:r>
        <w:t xml:space="preserve">5. logistische Prozesse darzustellen,</w:t>
      </w:r>
    </w:p>
    <w:p>
      <w:pPr>
        <w:ind w:left="420"/>
      </w:pPr>
      <w:r>
        <w:t xml:space="preserve">6. Durchlauf- und Fertigungszeiten zu kalkulieren und</w:t>
      </w:r>
    </w:p>
    <w:p>
      <w:pPr>
        <w:ind w:left="420"/>
      </w:pPr>
      <w:r>
        <w:t xml:space="preserve">7. Maßnahmen zur Behebung von Qualitätsabweichungen zu ergreifen.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15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