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TechKontrollV — (zu § 10 Absatz 1) Muster des Formulars für den Bericht an das Bundesamt für Logistik und Mobilität über die Anzahl der kontrollierten Nutzfahrzeuge und über Verstöße und Maßnahmen bei festgestellten technischen Mängeln</w:t>
      </w:r>
    </w:p>
    <w:p>
      <w:r>
        <w:rPr>
          <w:color w:val="555555"/>
          <w:sz w:val="18"/>
        </w:rPr>
        <w:t xml:space="preserve">Verordnung über technische Kontrollen von Nutzfahrzeugen auf der Straße</w:t>
      </w:r>
    </w:p>
    <w:p>
      <w:r>
        <w:rPr>
          <w:color w:val="555555"/>
          <w:sz w:val="18"/>
        </w:rPr>
        <w:t xml:space="preserve">Stand: 09.03.2023 (konsolidierte Textfassung, kein amtliches Inkrafttretensdatum)</w:t>
      </w:r>
    </w:p>
    <w:p>
      <w:r>
        <w:t xml:space="preserve">(Fundstelle: BGBl. I 2018, 547 — 548)</w:t>
      </w:r>
    </w:p>
    <w:p>
      <w:r>
        <w:rPr>
          <w:rFonts w:ascii="Courier New" w:hAnsi="Courier New"/>
          <w:sz w:val="17"/>
        </w:rPr>
        <w:t xml:space="preserve">Berichterstattendes Land: ..........    Bundespolizei/Zollverwaltung: ..........</w:t>
      </w:r>
    </w:p>
    <w:p>
      <w:r>
        <w:rPr>
          <w:rFonts w:ascii="Courier New" w:hAnsi="Courier New"/>
          <w:sz w:val="17"/>
        </w:rPr>
        <w:t xml:space="preserve">Zulassungsstaat: ..........    Zeitraum: von .......... bis ..........</w:t>
      </w:r>
    </w:p>
    <w:p>
      <w:r>
        <w:rPr>
          <w:rFonts w:ascii="Courier New" w:hAnsi="Courier New"/>
          <w:sz w:val="17"/>
        </w:rPr>
        <w:t xml:space="preserve">Fahrzeug- klasse    N2    N3    O3    O4    M2    M3    Tb    Andere Fahr- zeugklassen    Insgesamt</w:t>
      </w:r>
    </w:p>
    <w:p>
      <w:r>
        <w:rPr>
          <w:rFonts w:ascii="Courier New" w:hAnsi="Courier New"/>
          <w:sz w:val="17"/>
        </w:rPr>
        <w:t xml:space="preserve">    Anzahl kontrollierter Fahrzeuge    Anzahl vonUntersagungen der Weiterfahrt    Anzahl kontrollierter Fahrzeuge    Anzahl vonUntersagungen der Weiterfahrt    Anzahl kontrollierter Fahrzeuge    Anzahl vonUntersagungen der Weiterfahrt    Anzahl kontrollierter Fahrzeuge    Anzahl vonUntersagungen der Weiterfahrt    Anzahl kontrollierter Fahrzeuge    Anzahl vonUntersagungen der Weiterfahrt    Anzahl kontrollierter Fahrzeuge    Anzahl vonUntersagungen der Weiterfahrt    Anzahl kontrollierter Fahrzeuge    Anzahl vonUntersagungen der Weiterfahrt    Anzahl kontrollierter Fahrzeuge    Anzahl vonUntersagungen der Weiterfahrt    Anzahl kontrollierter Fahrzeuge    AnzahlvonUntersagungen der Weiterfahrt</w:t>
      </w:r>
    </w:p>
    <w:p>
      <w:r>
        <w:rPr>
          <w:rFonts w:ascii="Courier New" w:hAnsi="Courier New"/>
          <w:sz w:val="17"/>
        </w:rPr>
        <w:t xml:space="preserve">Gesamt                                                                        </w:t>
      </w:r>
    </w:p>
    <w:p>
      <w:r>
        <w:rPr>
          <w:rFonts w:ascii="Courier New" w:hAnsi="Courier New"/>
          <w:sz w:val="17"/>
        </w:rPr>
        <w:t xml:space="preserve">Mängel im Einzelnen</w:t>
      </w:r>
    </w:p>
    <w:p>
      <w:r>
        <w:rPr>
          <w:rFonts w:ascii="Courier New" w:hAnsi="Courier New"/>
          <w:sz w:val="17"/>
        </w:rPr>
        <w:t xml:space="preserve">    Kontrolliert    Nicht vorschriftsmäßig    Kontrolliert    Nicht vorschriftsmäßig    Kontrolliert    Nicht vorschriftsmäßig    Kontrolliert    Nicht vorschriftsmäßig    Kontrolliert    Nicht vorschriftsmäßig    Kontrolliert    Nicht vorschriftsmäßig    Kontrolliert    Nicht vorschriftsmäßig    Kontrolliert    Nicht vorschriftsmäßig    Kontrolliert    Nicht vorschriftsmäßig</w:t>
      </w:r>
    </w:p>
    <w:p>
      <w:r>
        <w:rPr>
          <w:rFonts w:ascii="Courier New" w:hAnsi="Courier New"/>
          <w:sz w:val="17"/>
        </w:rPr>
        <w:t xml:space="preserve">(0)    Identifizie-rung                                                                        </w:t>
      </w:r>
    </w:p>
    <w:p>
      <w:r>
        <w:rPr>
          <w:rFonts w:ascii="Courier New" w:hAnsi="Courier New"/>
          <w:sz w:val="17"/>
        </w:rPr>
        <w:t xml:space="preserve">(1)    Brems-anlage                                                                        </w:t>
      </w:r>
    </w:p>
    <w:p>
      <w:r>
        <w:rPr>
          <w:rFonts w:ascii="Courier New" w:hAnsi="Courier New"/>
          <w:sz w:val="17"/>
        </w:rPr>
        <w:t xml:space="preserve">(2)    Lenkung                                                                        </w:t>
      </w:r>
    </w:p>
    <w:p>
      <w:r>
        <w:rPr>
          <w:rFonts w:ascii="Courier New" w:hAnsi="Courier New"/>
          <w:sz w:val="17"/>
        </w:rPr>
        <w:t xml:space="preserve">(3)    Sicht                                                                        </w:t>
      </w:r>
    </w:p>
    <w:p>
      <w:r>
        <w:rPr>
          <w:rFonts w:ascii="Courier New" w:hAnsi="Courier New"/>
          <w:sz w:val="17"/>
        </w:rPr>
        <w:t xml:space="preserve">(4)    Lichtanlageund Elektrik                                                                        </w:t>
      </w:r>
    </w:p>
    <w:p>
      <w:r>
        <w:rPr>
          <w:rFonts w:ascii="Courier New" w:hAnsi="Courier New"/>
          <w:sz w:val="17"/>
        </w:rPr>
        <w:t xml:space="preserve">(5)    Achsen,Räder,Reifen,Aufhän-gung                                                                        </w:t>
      </w:r>
    </w:p>
    <w:p>
      <w:r>
        <w:rPr>
          <w:rFonts w:ascii="Courier New" w:hAnsi="Courier New"/>
          <w:sz w:val="17"/>
        </w:rPr>
        <w:t xml:space="preserve">(6)    Fahrgestellund amFahrgestellbefestigteTeile                                                                        </w:t>
      </w:r>
    </w:p>
    <w:p>
      <w:r>
        <w:rPr>
          <w:rFonts w:ascii="Courier New" w:hAnsi="Courier New"/>
          <w:sz w:val="17"/>
        </w:rPr>
        <w:t xml:space="preserve">(7)    SonstigeGeräte ein-schließlichFahrten-schreiberundGeschwin-digkeits-begrenzer                                                                        </w:t>
      </w:r>
    </w:p>
    <w:p>
      <w:r>
        <w:rPr>
          <w:rFonts w:ascii="Courier New" w:hAnsi="Courier New"/>
          <w:sz w:val="17"/>
        </w:rPr>
        <w:t xml:space="preserve">(8)    Umwelt-belastungdurchEmissionenund Aus-tritt vonKraftstoffund/oder Öl                                                                        </w:t>
      </w:r>
    </w:p>
    <w:p>
      <w:r>
        <w:rPr>
          <w:rFonts w:ascii="Courier New" w:hAnsi="Courier New"/>
          <w:sz w:val="17"/>
        </w:rPr>
        <w:t xml:space="preserve">(9)    Zusatztestsfür M2/M3                                                                        </w:t>
      </w:r>
    </w:p>
    <w:p>
      <w:r>
        <w:rPr>
          <w:rFonts w:ascii="Courier New" w:hAnsi="Courier New"/>
          <w:sz w:val="17"/>
        </w:rPr>
        <w:t xml:space="preserve">(10)    Ladungs-sicherung                                                                        </w:t>
      </w:r>
    </w:p>
    <w:p>
      <w:r>
        <w:rPr>
          <w:color w:val="555555"/>
          <w:sz w:val="17"/>
        </w:rPr>
        <w:t xml:space="preserve">Zitiervorschlag: Anlage 3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