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TabakerzV — Kombinierte Text-Bild-Warnhinweise bei Zigaretten, Tabak zum Selbstdrehen und Wasserpfeifentabak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kombinierten Text-Bild-Warnhinweise nach § 12 Nummer 3 sind Anhang II der Richtlinie 2014/40/EU in der jeweils geltenden Fassung zu entnehmen. Für deren Format, Layout, Gestaltung und Proportionen gelten die Anforderungen gemäß Artikel 2 bis 4 in Verbindung mit Nummer 1 bis 4 des Anhangs des Durchführungsbeschlusses (EU) 2015/1842 der Kommission vom 9. Oktober 2015 über die technischen Spezifikationen für das Layout, die Gestaltung und die Form der kombinierten gesundheitsbezogenen Warnhinweise für Rauchtabakerzeugnisse (ABl. L 267 vom 14.10.2015, S. 5). Sie sind jährlich so zu wechseln, dass sie in gleicher Anzahl auf den Packungen erscheinen, und durch folgende Information zur Raucherentwöhnung zu ergänzen: „Wollen Sie aufhören? Die BZgA hilft: Tel.: 0800 8 313131 (kostenfrei),www.rauchfrei-info.de“.</w:t>
      </w:r>
    </w:p>
    <w:p>
      <w:r>
        <w:t xml:space="preserve">(2) Für die Anbringung der kombinierten Text-Bild-Warnhinweise gelten folgende Anforderungen:</w:t>
      </w:r>
    </w:p>
    <w:p>
      <w:pPr>
        <w:ind w:left="420"/>
      </w:pPr>
      <w:r>
        <w:t xml:space="preserve">1. sie müssen jeweils 65 Prozent der für sie vorgesehenen Flächen einnehmen,</w:t>
      </w:r>
    </w:p>
    <w:p>
      <w:pPr>
        <w:ind w:left="420"/>
      </w:pPr>
      <w:r>
        <w:t xml:space="preserve">2. sie müssen, sofern sie auf Zigarettenpackungen aufgebracht werden, mindestens 44 Millimeter hoch und mindestens 52 Millimeter breit sein,</w:t>
      </w:r>
    </w:p>
    <w:p>
      <w:pPr>
        <w:ind w:left="420"/>
      </w:pPr>
      <w:r>
        <w:t xml:space="preserve">3. sie sind an der Oberkante anzubringen und parallel zu den übrigen Informationen auf der Packungsfläche auszurichten,</w:t>
      </w:r>
    </w:p>
    <w:p>
      <w:pPr>
        <w:ind w:left="420"/>
      </w:pPr>
      <w:r>
        <w:t xml:space="preserve">4. sie sind auf jeder Packung zweimal zu verwenden,</w:t>
      </w:r>
    </w:p>
    <w:p>
      <w:pPr>
        <w:ind w:left="420"/>
      </w:pPr>
      <w:r>
        <w:t xml:space="preserve">5. bei quaderförmigen Packungen sind sie auf der äußeren Vorder- und der äußeren Rückseite anzubringen und</w:t>
      </w:r>
    </w:p>
    <w:p>
      <w:pPr>
        <w:ind w:left="420"/>
      </w:pPr>
      <w:r>
        <w:t xml:space="preserve">6. bei zylinderförmigen Packungen sind sie im gleichen Abstand voneinander anzubringen.</w:t>
      </w:r>
    </w:p>
    <w:p>
      <w:r>
        <w:t xml:space="preserve">(3) Bis zum 20. Mai 2019 können die kombinierten Text-Bild-Warnhinweise wie folgt angebracht werden:</w:t>
      </w:r>
    </w:p>
    <w:p>
      <w:pPr>
        <w:ind w:left="420"/>
      </w:pPr>
      <w:r>
        <w:t xml:space="preserve">1. Packungen aus Karton: auf der Rückseite direkt unterhalb des an der Oberkante angebrachten Steuerzeichens,</w:t>
      </w:r>
    </w:p>
    <w:p>
      <w:pPr>
        <w:ind w:left="420"/>
      </w:pPr>
      <w:r>
        <w:t xml:space="preserve">2. Packungen aus weichem Material: direkt unterhalb einer an der Oberkante beginnenden, für das Steuerzeichen vorgesehenen rechteckigen Fläche mit einer Höhe von nicht mehr als 13 Millimeter.</w:t>
      </w:r>
    </w:p>
    <w:p>
      <w:r>
        <w:t xml:space="preserve">Markennamen oder Logos dürfen nicht oberhalb des kombinierten Text-Bild-Warnhinweises angebracht werden.</w:t>
      </w:r>
    </w:p>
    <w:p>
      <w:r>
        <w:rPr>
          <w:color w:val="555555"/>
          <w:sz w:val="17"/>
        </w:rPr>
        <w:t xml:space="preserve">Zitiervorschlag: § 14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