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43 TabStV 2010 — Steuererklärung bei Abgabe über Kleinverkaufspreis</w:t>
      </w:r>
    </w:p>
    <w:p>
      <w:r>
        <w:rPr>
          <w:color w:val="555555"/>
          <w:sz w:val="18"/>
        </w:rPr>
        <w:t xml:space="preserve">Tabaksteuerverordnung</w:t>
      </w:r>
    </w:p>
    <w:p>
      <w:r>
        <w:rPr>
          <w:color w:val="555555"/>
          <w:sz w:val="18"/>
        </w:rPr>
        <w:t xml:space="preserve">Stand: 07.09.2021 (konsolidierte Textfassung, kein amtliches Inkrafttretensdatum)</w:t>
      </w:r>
    </w:p>
    <w:p>
      <w:r>
        <w:t xml:space="preserve">(1) Die Steuererklärung nach § 28 Absatz 1 Satz 4 des Gesetzes ist nach amtlich vorgeschriebenem Vordruck abzugeben.</w:t>
      </w:r>
    </w:p>
    <w:p>
      <w:r>
        <w:t xml:space="preserve">(2) Für die Überprüfung der Steuererklärung gilt § 36 Absatz 2 entsprechend.</w:t>
      </w:r>
    </w:p>
    <w:p>
      <w:r>
        <w:rPr>
          <w:color w:val="555555"/>
          <w:sz w:val="17"/>
        </w:rPr>
        <w:t xml:space="preserve">Zitiervorschlag: § 43 TabStV 2010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https://recht.nulegal.eu/gesetze/TabStV%202010/43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