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TVdSL (Bayern) — Ärztliche Untersuchungen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haben auf Verlangen des Ausbildenden vor ihrer Einstellung ihre gesundheitliche Eignung durch das Zeugnis eines Amtsarztes nachzuweisen. Für Studierende, die unter das Jugendarbeitsschutzgesetz (JArbSchG) fallen, ist ergänzend § 32 Absatz 1 Jugendarbeitsschutzgesetz zu beachten.</w:t>
      </w:r>
    </w:p>
    <w:p>
      <w:r>
        <w:t xml:space="preserve">(2) Die Studierenden können bei begründeter Veranlassung verpflichtet werden, durch eine ärztliche Bescheinigung nachzuweisen, dass sie in der Lage sind, die nach dem Ausbildungs- und Studienvertrag übernommenen Verpflichtungen zu erfüllen. Bei dem beauftragten Arzt kann es sich um einen Betriebsarzt, Personalarzt oder Amtsarzt handeln, soweit sich die Betriebsparteien nicht auf einen anderen Arzt geeinigt haben. Die Kosten dieser Untersuchung trägt der Ausbildende.</w:t>
      </w:r>
    </w:p>
    <w:p>
      <w:r>
        <w:t xml:space="preserve">(3) Studierende, die besonderen Ansteckungsgefahren ausgesetzt sind, oder die mit gesundheitsgefährdenden Tätigkeiten oder mit der Zubereitung von Speisen beauftragt werden, sind in regelmäßigen Zeitabständen ärztlich zu untersuchen. Die Untersuchung ist auf Antrag der Studierenden auch bei Beendigung des Ausbildungs- und Studienverhältnisses durchzuführen.</w:t>
      </w:r>
    </w:p>
    <w:p>
      <w:r>
        <w:rPr>
          <w:color w:val="555555"/>
          <w:sz w:val="17"/>
        </w:rPr>
        <w:t xml:space="preserve">Zitiervorschlag: § 4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