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TVdSL (Bayern) — Entgelt im Krankheitsfall</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Studierende durch Arbeitsunfähigkeit infolge Krankheit ohne ihr Verschulden verhindert, ihre Verpflichtungen aus dem Ausbildungs- und Studienvertrag zu erfüllen, erhalten sie für die Zeit der Arbeitsunfähigkeit bis zu einer Dauer von sechs Wochen das Studienentgelt (§ 8 Absatz 1 beziehungsweise Absatz 2) fortgezahlt.</w:t>
      </w:r>
    </w:p>
    <w:p>
      <w:r>
        <w:t xml:space="preserve">(2) Im Übrigen gilt das Entgeltfortzahlungsgesetz.</w:t>
      </w:r>
    </w:p>
    <w:p>
      <w:r>
        <w:t xml:space="preserve">(3) Hat die Studierende/der Studierende bei dem Ausbildenden einen Arbeitsunfall erlitten oder sich eine Berufskrankheit zugezogen, wird bei der jeweils ersten darauf beruhenden Arbeitsunfähigkeit nach Ablauf des Entgeltfortzahlungszeitraums von sechs Wochen ein Krankengeldzuschuss bis zum Ende der 26. Woche seit dem Beginn der Arbeitsunfähigkeit gezahlt. Der Krankengeldzuschuss wird in Höhe des Unterschiedsbetrages zwischen den tatsächlichen Barleistungen des Sozialleistungsträgers und dem sich nach Absatz 1 jeweils ergebenden Nettoentgelt gezahlt. Voraussetzung für die Zahlung des Krankengeldzuschusses ist, dass der zuständige Unfallversicherungsträger den Arbeitsunfall oder die Berufskrankheit anerkennt.</w:t>
      </w:r>
    </w:p>
    <w:p>
      <w:r>
        <w:rPr>
          <w:color w:val="555555"/>
          <w:sz w:val="17"/>
        </w:rPr>
        <w:t xml:space="preserve">Zitiervorschlag: § 13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