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TV_EinmalzForst_2009 (Bayern)</w:t>
      </w:r>
    </w:p>
    <w:p>
      <w:r>
        <w:rPr>
          <w:color w:val="555555"/>
          <w:sz w:val="18"/>
        </w:rPr>
        <w:t xml:space="preserve">Tarifvertrag über Einmalzahlungen-Forst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Zwischen</w:t>
      </w:r>
    </w:p>
    <w:p>
      <w:r>
        <w:rPr>
          <w:color w:val="555555"/>
          <w:sz w:val="17"/>
        </w:rPr>
        <w:t xml:space="preserve">Zitiervorschlag: Eingangsformel TV_EinmalzForst_2009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https://recht.nulegal.eu/gesetze/TV_EinmalzForst_2009/eingangsformel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