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TVA-L-Forst (Bayern) — Inkrafttreten, Außerkrafttreten, Laufzeit</w:t>
      </w:r>
    </w:p>
    <w:p>
      <w:r>
        <w:rPr>
          <w:color w:val="555555"/>
          <w:sz w:val="18"/>
        </w:rPr>
        <w:t xml:space="preserve">Tarifvertrag für Auszubildende zum Forstwirt in forstwirtschaftlichen Verwaltungen, Einrichtungen und Betrieben der Länder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Dieser Tarifvertrag tritt am 1. Januar 2009 in Kraft.</w:t>
      </w:r>
    </w:p>
    <w:p>
      <w:r>
        <w:t xml:space="preserve">(1a) Der durch § 2 in Bezug genommene § 19 TVA-L BBiG tritt mit Ablauf des 31. Oktober 2025 außer Kraft.</w:t>
      </w:r>
    </w:p>
    <w:p>
      <w:r>
        <w:t xml:space="preserve">(2) Dieser Tarifvertrag kann mit einer Frist von drei Monaten zum Schluss eines Kalenderhalbjahres schriftlich gekündigt werden.</w:t>
      </w:r>
    </w:p>
    <w:p>
      <w:r>
        <w:t xml:space="preserve">(3) Abweichend von Abs. 2 kann der durch § 2 in Bezug genommene § 16 TVA-L BBiG von jeder Tarifvertragspartei auf landesbezirklicher Ebene mit einer Frist von drei Monaten zum 31. Dezember eines Kalenderjahres schriftlich gekündigt werden.</w:t>
      </w:r>
    </w:p>
    <w:p>
      <w:r>
        <w:t xml:space="preserve">(4) Abweichend von Abs. 2 können ferner schriftlich gekündigt werden</w:t>
      </w:r>
    </w:p>
    <w:p>
      <w:r>
        <w:t xml:space="preserve">a) § 8 Abs. 1 TVA-L BBiG in der Fassung des § 2 Nr. 3 mit einer Frist von einem Monat zum Schluss eines Kalendermonats, frühestens jedoch zum 31. Oktober 2025; eine Kündigung nach Abs. 2 umfasst nicht den § 8 Abs. 1 TVA-L BBiG in der Fassung des § 2 Nr. 3,</w:t>
      </w:r>
    </w:p>
    <w:p>
      <w:r>
        <w:t xml:space="preserve">b) § 20 TVA-L BBiG in der Fassung des § 2 Nr. 7 mit einer Frist von drei Monaten zum Schluss eines Kalenderjahres.</w:t>
      </w:r>
    </w:p>
    <w:p>
      <w:r>
        <w:t xml:space="preserve">(5) Dieser Tarifvertrag ersetzt mit Wirkung vom 1. Januar 2009 die in der Anlage aufgeführten Tarifverträge.</w:t>
      </w:r>
    </w:p>
    <w:p>
      <w:r>
        <w:rPr>
          <w:color w:val="555555"/>
          <w:sz w:val="17"/>
        </w:rPr>
        <w:t xml:space="preserve">Zitiervorschlag: § 3 TVA-L-Forst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https://recht.nulegal.eu/gesetze/TVA-L-Forst/3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