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TVA-Einmalzahlung Forst (Bayern)</w:t>
      </w:r>
    </w:p>
    <w:p>
      <w:r>
        <w:rPr>
          <w:color w:val="555555"/>
          <w:sz w:val="18"/>
        </w:rPr>
        <w:t xml:space="preserve">Tarifvertrag über die Gewährung einer Einmalzahlung an Auszubildende zum Forstwirt in forstwirtschaftlichen Verwaltungen, Einrichtungen und Betrieben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TVA-Einmalzahlung 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https://recht.nulegal.eu/gesetze/TVA-Einmalzahlung%20Forst/eingangsformel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TVA-Einmalzahlung Forst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