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TV-EL (Bayern) — Voraussetzungen und Höhe der ergänzenden Leistung</w:t>
      </w:r>
    </w:p>
    <w:p>
      <w:r>
        <w:rPr>
          <w:color w:val="555555"/>
          <w:sz w:val="18"/>
        </w:rPr>
        <w:t xml:space="preserve">Tarifvertrag über eine ergänzende Leistung an Arbeitnehmerinnen, Arbeitnehmer, Auszubildende und dual Studierende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Arbeitnehmerinnen und Arbeitnehmer erhalten eine ergänzende Leistung</w:t>
      </w:r>
    </w:p>
    <w:p>
      <w:r>
        <w:t xml:space="preserve">a)</w:t>
      </w:r>
    </w:p>
    <w:p>
      <w:r>
        <w:t xml:space="preserve">ab 1. April 2026 bis 28. Februar 2027 in Höhe von</w:t>
      </w:r>
    </w:p>
    <w:p>
      <w:r>
        <w:t xml:space="preserve">154,76 €,</w:t>
      </w:r>
    </w:p>
    <w:p>
      <w:r>
        <w:t xml:space="preserve">b)</w:t>
      </w:r>
    </w:p>
    <w:p>
      <w:r>
        <w:t xml:space="preserve">ab 1. März 2027 bis 31. Dezember 2027 in Höhe von</w:t>
      </w:r>
    </w:p>
    <w:p>
      <w:r>
        <w:t xml:space="preserve">157,86 €,</w:t>
      </w:r>
    </w:p>
    <w:p>
      <w:r>
        <w:t xml:space="preserve">c)</w:t>
      </w:r>
    </w:p>
    <w:p>
      <w:r>
        <w:t xml:space="preserve">ab 1. Januar 2028 in Höhe von</w:t>
      </w:r>
    </w:p>
    <w:p>
      <w:r>
        <w:t xml:space="preserve">159,44 €</w:t>
      </w:r>
    </w:p>
    <w:p>
      <w:r>
        <w:t xml:space="preserve">monatlich. Nichtvollbeschäftigte Arbeitnehmerinnen und Arbeitnehmer erhalten von der ergänzenden Leistung nach Satz 1 den Teil, der dem Maß der mit ihnen vereinbarten durchschnittlichen Arbeitszeit entspricht.</w:t>
      </w:r>
    </w:p>
    <w:p>
      <w:r>
        <w:t xml:space="preserve">(2) Auszubildende und dual Studierende erhalten eine ergänzende Leistung</w:t>
      </w:r>
    </w:p>
    <w:p>
      <w:r>
        <w:t xml:space="preserve">a)</w:t>
      </w:r>
    </w:p>
    <w:p>
      <w:r>
        <w:t xml:space="preserve">ab 1. April 2026 bis 28. Februar 2027 in Höhe von</w:t>
      </w:r>
    </w:p>
    <w:p>
      <w:r>
        <w:t xml:space="preserve">77,36 €,</w:t>
      </w:r>
    </w:p>
    <w:p>
      <w:r>
        <w:t xml:space="preserve">b)</w:t>
      </w:r>
    </w:p>
    <w:p>
      <w:r>
        <w:t xml:space="preserve">ab 1. März 2027 bis 31. Dezember 2027 in Höhe von</w:t>
      </w:r>
    </w:p>
    <w:p>
      <w:r>
        <w:t xml:space="preserve">78,91 €,</w:t>
      </w:r>
    </w:p>
    <w:p>
      <w:r>
        <w:t xml:space="preserve">c)</w:t>
      </w:r>
    </w:p>
    <w:p>
      <w:r>
        <w:t xml:space="preserve">ab 1. Januar 2028 in Höhe von</w:t>
      </w:r>
    </w:p>
    <w:p>
      <w:r>
        <w:t xml:space="preserve">79,70 €</w:t>
      </w:r>
    </w:p>
    <w:p>
      <w:r>
        <w:t xml:space="preserve">monatlich.</w:t>
      </w:r>
    </w:p>
    <w:p>
      <w:r>
        <w:t xml:space="preserve">(3) Die sich nach den Abs. 1 und 2 ergebende ergänzende Leistung wird höchstens in der Höhe gewährt, in der</w:t>
      </w:r>
    </w:p>
    <w:p>
      <w:r>
        <w:t xml:space="preserve">a) bei Arbeitnehmerinnen und Arbeitnehmern</w:t>
      </w:r>
    </w:p>
    <w:p>
      <w:r>
        <w:t xml:space="preserve">das Tabellenentgelt (ohne vorweggewährte Stufen nach § 16 Abs. 5 TV-L), einschließlich Entgeltgruppenzulage, Vergütungsgruppenzulage (§ 9 TVÜ-Länder), persönlicher Zulage (§§ 14, 31 Abs. 3, 32 Abs. 3 TV-L, Nrn. 8 des § 41), Garantiebetrag (§ 17 Abs. 4 Sätze 2 und 3 TV-L), Erhöhungsbetrag nach § 19 Abs. 2 Sätze 2 und 3 TVÜ-Länder, des Strukturausgleichs nach § 12 TVÜ-Länder,</w:t>
      </w:r>
    </w:p>
    <w:p>
      <w:r>
        <w:t xml:space="preserve">b) bei Auszubildenden</w:t>
      </w:r>
    </w:p>
    <w:p>
      <w:r>
        <w:t xml:space="preserve">das Ausbildungsentgelt</w:t>
      </w:r>
    </w:p>
    <w:p>
      <w:r>
        <w:t xml:space="preserve">c) bei dual Studierenden das Studienentgelt</w:t>
      </w:r>
    </w:p>
    <w:p>
      <w:r>
        <w:t xml:space="preserve">hinter dem Grenzbetrag für die ergänzende Leistung zurückbleibt. Dieser Grenzbetrag beträgt für</w:t>
      </w:r>
    </w:p>
    <w:p>
      <w:r>
        <w:t xml:space="preserve">a)</w:t>
      </w:r>
    </w:p>
    <w:p>
      <w:r>
        <w:t xml:space="preserve">Arbeitnehmerinnen und Arbeitnehmer</w:t>
      </w:r>
    </w:p>
    <w:p>
      <w:r>
        <w:t xml:space="preserve">aa)</w:t>
      </w:r>
    </w:p>
    <w:p>
      <w:r>
        <w:t xml:space="preserve">ab 1. April 2026 bis 28. Februar 2027</w:t>
      </w:r>
    </w:p>
    <w:p>
      <w:r>
        <w:t xml:space="preserve">4.503,47 €,</w:t>
      </w:r>
    </w:p>
    <w:p>
      <w:r>
        <w:t xml:space="preserve">bb)</w:t>
      </w:r>
    </w:p>
    <w:p>
      <w:r>
        <w:t xml:space="preserve">ab 1. März 2027 bis 31. Dezember 2027</w:t>
      </w:r>
    </w:p>
    <w:p>
      <w:r>
        <w:t xml:space="preserve">4.593,54 €,</w:t>
      </w:r>
    </w:p>
    <w:p>
      <w:r>
        <w:t xml:space="preserve">cc)</w:t>
      </w:r>
    </w:p>
    <w:p>
      <w:r>
        <w:t xml:space="preserve">ab 1. Januar 2028</w:t>
      </w:r>
    </w:p>
    <w:p>
      <w:r>
        <w:t xml:space="preserve">4.639,48 €,</w:t>
      </w:r>
    </w:p>
    <w:p>
      <w:r>
        <w:t xml:space="preserve">b)</w:t>
      </w:r>
    </w:p>
    <w:p>
      <w:r>
        <w:t xml:space="preserve">Auszubildende und dual Studierende</w:t>
      </w:r>
    </w:p>
    <w:p>
      <w:r>
        <w:t xml:space="preserve">aa)</w:t>
      </w:r>
    </w:p>
    <w:p>
      <w:r>
        <w:t xml:space="preserve">ab 1. April 2026 bis 28. Februar 2027</w:t>
      </w:r>
    </w:p>
    <w:p>
      <w:r>
        <w:t xml:space="preserve">1.644,17 €,</w:t>
      </w:r>
    </w:p>
    <w:p>
      <w:r>
        <w:t xml:space="preserve">bb)</w:t>
      </w:r>
    </w:p>
    <w:p>
      <w:r>
        <w:t xml:space="preserve">ab 1. März 2027 bis 31. Dezember 2027</w:t>
      </w:r>
    </w:p>
    <w:p>
      <w:r>
        <w:t xml:space="preserve">1.704,17 €,</w:t>
      </w:r>
    </w:p>
    <w:p>
      <w:r>
        <w:t xml:space="preserve">cc)</w:t>
      </w:r>
    </w:p>
    <w:p>
      <w:r>
        <w:t xml:space="preserve">ab 1. Januar 2028</w:t>
      </w:r>
    </w:p>
    <w:p>
      <w:r>
        <w:t xml:space="preserve">1.734,17 €,</w:t>
      </w:r>
    </w:p>
    <w:p>
      <w:r>
        <w:t xml:space="preserve">monatlich. Der Grenzbetrag nach Satz 2 von nicht vollbeschäftigten Arbeitnehmerinnen und Arbeitnehmern vermindert sich entsprechend der Regelung in § 2 Abs. 1 Satz 2.</w:t>
      </w:r>
    </w:p>
    <w:p>
      <w:r>
        <w:rPr>
          <w:color w:val="555555"/>
          <w:sz w:val="17"/>
        </w:rPr>
        <w:t xml:space="preserve">Zitiervorschlag: § 2 TV-EL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https://recht.nulegal.eu/gesetze/TV-EL/2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