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TVÜ-Forst (Bayern) — Entgeltgruppe 2 Ü</w:t>
      </w:r>
    </w:p>
    <w:p>
      <w:r>
        <w:rPr>
          <w:color w:val="555555"/>
          <w:sz w:val="18"/>
        </w:rPr>
        <w:t xml:space="preserve">Tarifvertrag zur Überleitung der Beschäftigten der Länder aus dem Geltungsbereich des MTW/MTW-O in den TV-Forst und zur Regelung des Übergangsrechts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Beschäftigte, die in die Entgeltgruppe 2 Ü übergeleitet worden sind, oder ab dem 1. Januar 2008 in die Lohngruppe W 2 (kein Aufstieg) eingestellt und gemäß § 12 Absatz 6 der Entgeltgruppe 2 Ü zugeordnet worden sind, gelten besondere Tabellenwerte. Die besonderen Tabellenwerte betragen</w:t>
      </w:r>
    </w:p>
    <w:p>
      <w:r>
        <w:t xml:space="preserve">a) in der Zeit vom 1. Dezember 2022 bis 31. Oktober 2024</w:t>
      </w:r>
    </w:p>
    <w:p>
      <w:r>
        <w:t xml:space="preserve">Stufe 1</w:t>
      </w:r>
    </w:p>
    <w:p>
      <w:r>
        <w:t xml:space="preserve">Stufe 2</w:t>
      </w:r>
    </w:p>
    <w:p>
      <w:r>
        <w:t xml:space="preserve">Stufe 3</w:t>
      </w:r>
    </w:p>
    <w:p>
      <w:r>
        <w:t xml:space="preserve">Stufe 4</w:t>
      </w:r>
    </w:p>
    <w:p>
      <w:r>
        <w:t xml:space="preserve">Stufe 5</w:t>
      </w:r>
    </w:p>
    <w:p>
      <w:r>
        <w:t xml:space="preserve">Stufe 6</w:t>
      </w:r>
    </w:p>
    <w:p>
      <w:r>
        <w:t xml:space="preserve">2.369,86</w:t>
      </w:r>
    </w:p>
    <w:p>
      <w:r>
        <w:t xml:space="preserve">2.577,93</w:t>
      </w:r>
    </w:p>
    <w:p>
      <w:r>
        <w:t xml:space="preserve">2.657,48</w:t>
      </w:r>
    </w:p>
    <w:p>
      <w:r>
        <w:t xml:space="preserve">2.755,41</w:t>
      </w:r>
    </w:p>
    <w:p>
      <w:r>
        <w:t xml:space="preserve">2.822,72</w:t>
      </w:r>
    </w:p>
    <w:p>
      <w:r>
        <w:t xml:space="preserve">2.914,51</w:t>
      </w:r>
    </w:p>
    <w:p>
      <w:r>
        <w:t xml:space="preserve">b) in der Zeit vom 1. November 2024 bis 31. Januar 2025</w:t>
      </w:r>
    </w:p>
    <w:p>
      <w:r>
        <w:t xml:space="preserve">Stufe 1</w:t>
      </w:r>
    </w:p>
    <w:p>
      <w:r>
        <w:t xml:space="preserve">Stufe 2</w:t>
      </w:r>
    </w:p>
    <w:p>
      <w:r>
        <w:t xml:space="preserve">Stufe 3</w:t>
      </w:r>
    </w:p>
    <w:p>
      <w:r>
        <w:t xml:space="preserve">Stufe 4</w:t>
      </w:r>
    </w:p>
    <w:p>
      <w:r>
        <w:t xml:space="preserve">Stufe 5</w:t>
      </w:r>
    </w:p>
    <w:p>
      <w:r>
        <w:t xml:space="preserve">Stufe 6</w:t>
      </w:r>
    </w:p>
    <w:p>
      <w:r>
        <w:t xml:space="preserve">2.569,86</w:t>
      </w:r>
    </w:p>
    <w:p>
      <w:r>
        <w:t xml:space="preserve">2.777,93</w:t>
      </w:r>
    </w:p>
    <w:p>
      <w:r>
        <w:t xml:space="preserve">2.857,48</w:t>
      </w:r>
    </w:p>
    <w:p>
      <w:r>
        <w:t xml:space="preserve">2.955,41</w:t>
      </w:r>
    </w:p>
    <w:p>
      <w:r>
        <w:t xml:space="preserve">3.022,72</w:t>
      </w:r>
    </w:p>
    <w:p>
      <w:r>
        <w:t xml:space="preserve">3.114,51</w:t>
      </w:r>
    </w:p>
    <w:p>
      <w:r>
        <w:t xml:space="preserve">c) ab 1. Februar 2025</w:t>
      </w:r>
    </w:p>
    <w:p>
      <w:r>
        <w:t xml:space="preserve">Stufe 1</w:t>
      </w:r>
    </w:p>
    <w:p>
      <w:r>
        <w:t xml:space="preserve">Stufe 2</w:t>
      </w:r>
    </w:p>
    <w:p>
      <w:r>
        <w:t xml:space="preserve">Stufe 3</w:t>
      </w:r>
    </w:p>
    <w:p>
      <w:r>
        <w:t xml:space="preserve">Stufe 4</w:t>
      </w:r>
    </w:p>
    <w:p>
      <w:r>
        <w:t xml:space="preserve">Stufe 5</w:t>
      </w:r>
    </w:p>
    <w:p>
      <w:r>
        <w:t xml:space="preserve">Stufe 6</w:t>
      </w:r>
    </w:p>
    <w:p>
      <w:r>
        <w:t xml:space="preserve">2.711,20</w:t>
      </w:r>
    </w:p>
    <w:p>
      <w:r>
        <w:t xml:space="preserve">2.930,72</w:t>
      </w:r>
    </w:p>
    <w:p>
      <w:r>
        <w:t xml:space="preserve">3.014,64</w:t>
      </w:r>
    </w:p>
    <w:p>
      <w:r>
        <w:t xml:space="preserve">3.117,96</w:t>
      </w:r>
    </w:p>
    <w:p>
      <w:r>
        <w:t xml:space="preserve">3.188,97</w:t>
      </w:r>
    </w:p>
    <w:p>
      <w:r>
        <w:t xml:space="preserve">3.285,81</w:t>
      </w:r>
    </w:p>
    <w:p>
      <w:r>
        <w:rPr>
          <w:color w:val="555555"/>
          <w:sz w:val="17"/>
        </w:rPr>
        <w:t xml:space="preserve">Zitiervorschlag: § 13 TVÜ-Forst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https://recht.nulegal.eu/gesetze/TV%C3%9C-Forst/13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TVÜ-Forst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