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TV EntgO-L (Bayern) — Maßgabe zu § 17 TV-L – Allgemeine Regelung zu den Stufen –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Protokollerklärung zu § 17 Absatz 4 Satz 1 2. Halbsatz TV-L gilt in folgender Fassung:</w:t>
      </w:r>
    </w:p>
    <w:p>
      <w:r>
        <w:t xml:space="preserve">“ Protokollerklärung zu § 17 Absatz 4 Satz 1 2. Halbsatz:</w:t>
      </w:r>
    </w:p>
    <w:p>
      <w:r>
        <w:t xml:space="preserve">Für nachstehend aufgeführte Lehrkräfte im Sinne der Entgeltordnung Lehrkräfte (Anlage zum TV EntgO-L) gelten folgende Höhergruppierungen nicht als „Eingruppierung über mehr als eine Entgeltgruppe“:</w:t>
      </w:r>
    </w:p>
    <w:p>
      <w:r>
        <w:t xml:space="preserve">– Lehrkräfte nach Abschnitt 1 von der Entgeltgruppe 11 in die Entgeltgruppe 13,</w:t>
      </w:r>
    </w:p>
    <w:p>
      <w:r>
        <w:t xml:space="preserve">– Lehrkräfte nach Abschnitt 2 Ziffer 1 von der Entgeltgruppe 11 in die Entgeltgruppe 13,</w:t>
      </w:r>
    </w:p>
    <w:p>
      <w:r>
        <w:t xml:space="preserve">– Lehrkräfte nach Abschnitt 2 Ziffer 2 von der Entgeltgruppe 10 in die Entgeltgruppe 12,</w:t>
      </w:r>
    </w:p>
    <w:p>
      <w:r>
        <w:t xml:space="preserve">– Lehrkräfte nach Abschnitt 5 Ziffer 1 von der Entgeltgruppe 11 in die Entgeltgruppe 13.</w:t>
      </w:r>
    </w:p>
    <w:p>
      <w:r>
        <w:t xml:space="preserve">Satz 1 findet keine Anwendung bei einer Höhergruppierung, die aufgrund des Inkrafttretens der Entgeltordnung Lehrkräfte auf Antrag gemäß § 29a Absatz 3 und 4 TVÜ-Länder in der Fassung des § 11 TV EntgO-L erfolgt. Hat die Lehrkraft nach der Überleitung in die Entgeltordnung Lehrkräfte einen Antrag nach § 29a Absatz 3 TVÜ-Länder in der Fassung des § 11 TV EntgO-L nicht gestellt, gilt im Falle einer späteren Höhergruppierung die bisherige Entgeltgruppe (Protokollerklärung zu § 29a Absatz 2 Satz 1 und 2 TVÜ-Länder in der Fassung des § 11 TV EntgO-L) als Entgeltgruppe nach Satz 1, von der aus die Höhergruppierung erfolgt.“</w:t>
      </w:r>
    </w:p>
    <w:p>
      <w:r>
        <w:rPr>
          <w:color w:val="555555"/>
          <w:sz w:val="17"/>
        </w:rPr>
        <w:t xml:space="preserve">Zitiervorschlag: § 7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