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TV EntgO-L (Bayern) — Maßgabe zu § 14 TV-L – Vorübergehende Übertragung einer höherwertigen Tätigkeit –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14 TV-L gilt in folgender Fassung:</w:t>
      </w:r>
    </w:p>
    <w:p>
      <w:r>
        <w:t xml:space="preserve">“§ 14</w:t>
      </w:r>
    </w:p>
    <w:p>
      <w:r>
        <w:t xml:space="preserve">Vorübergehende Übertragung einer höherwertigen Tätigkeit</w:t>
      </w:r>
    </w:p>
    <w:p>
      <w:r>
        <w:t xml:space="preserve">(1) Wird einer unter Abschnitt 1, Abschnitt 2 Ziffer 1 oder Abschnitt 5 Ziffer 1 der Entgeltordnung Lehrkräfte (Anlage zum TV EntgO-L) fallenden Lehrkraft vorübergehend eine Tätigkeit übertragen, die einer höheren Entgeltgruppe zugeordnet ist, erhält sie eine persönliche Zulage, wenn die Voraussetzungen – stünde sie im Beamtenverhältnis – für die Zahlung einer Zulage nach dem beim Arbeitgeber geltenden Besoldungsrecht bei vorübergehender Übertragung der Aufgaben eines höherwertigen Amtes erfüllt wären.</w:t>
      </w:r>
    </w:p>
    <w:p>
      <w:r>
        <w:t xml:space="preserve">(2) Die persönliche Zulage bemisst sich aus dem Unterschiedsbetrag zu dem Betrag, der sich für die Lehrkraft bei dauerhafter Übertragung nach § 17 Absatz 4 Satz 1 bis 3 ergeben hätte.“</w:t>
      </w:r>
    </w:p>
    <w:p>
      <w:r>
        <w:rPr>
          <w:color w:val="555555"/>
          <w:sz w:val="17"/>
        </w:rPr>
        <w:t xml:space="preserve">Zitiervorschlag: § 5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