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TSBekVO (Nordrhein-Westfalen) — Bildung von Rücklagen,Verteilung der Ausgaben</w:t>
      </w:r>
    </w:p>
    <w:p>
      <w:r>
        <w:rPr>
          <w:color w:val="555555"/>
          <w:sz w:val="18"/>
        </w:rPr>
        <w:t xml:space="preserve">Tierseuchenbekämpfungsverordnung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Landwirtschaftskammer Nordrhein-Westfalen - Tierseuchenkasse - hat aus ihren Einnahmen in angemessenem Umfang für die der Beitragspflicht unterliegenden Tierarten Rücklagen zu bilden. Teile der Rücklage können unter Berücksichtigung angemessener Sicherheits- und Liquiditätserfordernisse zur Erzielung eines Ertrages kurzfristig angelegt werden. Die Auswahl der Anlage und die Gestaltung ihrer Konditionen müssen gewährleisten, dass zu jeder Zeit</w:t>
      </w:r>
    </w:p>
    <w:p>
      <w:r>
        <w:t xml:space="preserve">1. ein betriebsnotwendiger Betrag zur Verfügung steht,</w:t>
      </w:r>
    </w:p>
    <w:p>
      <w:r>
        <w:t xml:space="preserve">2. die Erhaltung der Vermögenssubstanz sichergestellt ist und</w:t>
      </w:r>
    </w:p>
    <w:p>
      <w:r>
        <w:t xml:space="preserve">3. ein angemessener Ertrag erzielt wird.</w:t>
      </w:r>
    </w:p>
    <w:p>
      <w:r>
        <w:t xml:space="preserve">(2) Die Rücklagen sollen bei folgenden Tierarten betragen:</w:t>
      </w:r>
    </w:p>
    <w:p>
      <w:r>
        <w:t xml:space="preserve">1. je Pferd: 10,00 Euro,</w:t>
      </w:r>
    </w:p>
    <w:p>
      <w:r>
        <w:t xml:space="preserve">2. je Rind: 29,00 Euro,</w:t>
      </w:r>
    </w:p>
    <w:p>
      <w:r>
        <w:t xml:space="preserve">3. je Schwein: 7,50 Euro,</w:t>
      </w:r>
    </w:p>
    <w:p>
      <w:r>
        <w:t xml:space="preserve">4. je Schaf: 7,00 Euro,</w:t>
      </w:r>
    </w:p>
    <w:p>
      <w:r>
        <w:t xml:space="preserve">5. je Ziege: 6,00 Euro,</w:t>
      </w:r>
    </w:p>
    <w:p>
      <w:r>
        <w:t xml:space="preserve">6. Gehegewild, je Tier: 7,00 Euro,</w:t>
      </w:r>
    </w:p>
    <w:p>
      <w:r>
        <w:t xml:space="preserve">7. Bienen, je Volk: 2,00 Euro,</w:t>
      </w:r>
    </w:p>
    <w:p>
      <w:r>
        <w:t xml:space="preserve">8. Geflügel, je Tier: 0,26 Euro.</w:t>
      </w:r>
    </w:p>
    <w:p>
      <w:r>
        <w:t xml:space="preserve">Die Rücklagen sollen die vorgenannten Beträge nur in besonders begründeten Fällen unterschreiten.</w:t>
      </w:r>
    </w:p>
    <w:p>
      <w:r>
        <w:t xml:space="preserve">(3) Die für jede Tiergattung erhobenen Beiträge einschließlich der hieraus angesammelten Rücklagen sind zur Bestreitung der Ausgaben (§ 6 Absatz 1 Satz 1 des Ausführungsgesetzes zum Tiergesundheitsgesetz und zum Tierische Nebenprodukte-Beseitigungsgesetz) für diese Tiergattung zu verwenden. Die Verwaltungskosten werden auf alle Tiergattungen angemessen verteilt.</w:t>
      </w:r>
    </w:p>
    <w:p>
      <w:r>
        <w:rPr>
          <w:color w:val="555555"/>
          <w:sz w:val="17"/>
        </w:rPr>
        <w:t xml:space="preserve">Zitiervorschlag: § 3 TSBekVO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https://recht.nulegal.eu/gesetze/TSBekVO/3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