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8c TPG — Entnahme von Organen und Geweben in besonderen Fällen</w:t>
      </w:r>
    </w:p>
    <w:p>
      <w:r>
        <w:rPr>
          <w:color w:val="555555"/>
          <w:sz w:val="18"/>
        </w:rPr>
        <w:t xml:space="preserve">Transplantationsgesetz</w:t>
      </w:r>
    </w:p>
    <w:p>
      <w:r>
        <w:rPr>
          <w:color w:val="555555"/>
          <w:sz w:val="18"/>
        </w:rPr>
        <w:t xml:space="preserve">Stand: 01.06.2026 (konsolidierte Textfassung, kein amtliches Inkrafttretensdatum)</w:t>
      </w:r>
    </w:p>
    <w:p>
      <w:r>
        <w:t xml:space="preserve">(1) Sind Organe oder Gewebe bei einer lebenden Person im Rahmen einer medizinischen Behandlung dieser Person entnommen worden, ist ihre Übertragung nur zulässig, wenn die Person einwilligungsfähig ist und in diese Übertragung der Organe oder Gewebe eingewilligt hat, nachdem sie entsprechend § 8 Absatz 2 Satz 1 aufgeklärt und entsprechend § 8 Absatz 3 Satz 1 informiert worden ist.</w:t>
      </w:r>
    </w:p>
    <w:p>
      <w:r>
        <w:t xml:space="preserve">(2) Sind Organe oder Gewebe bei einer lebenden nicht einwilligungsfähigen Person im Rahmen einer medizinischen Behandlung dieser Person entnommen worden, ist ihre Übertragung abweichend von Absatz 1 nur zulässig, wenn der gesetzliche Vertreter oder ein Bevollmächtigter in diese Übertragung der Organe oder Gewebe eingewilligt hat, nachdem er entsprechend § 8 Absatz 2 Satz 1 aufgeklärt und entsprechend § 8 Absatz 3 Satz 1 Nummer 1 informiert worden ist.</w:t>
      </w:r>
    </w:p>
    <w:p>
      <w:r>
        <w:t xml:space="preserve">(3) Die Gewinnung von männlichen Keimzellen, die für eine medizinisch unterstützte Befruchtung bestimmt sind, ist nur zulässig, wenn die Person einwilligungsfähig ist und in die Gewinnung eingewilligt hat, nachdem sie entsprechend § 8 Absatz 2 Satz 1 aufgeklärt und entsprechend § 8 Absatz 3 Satz 1 Nummer 1 informiert worden ist. Abweichend von Satz 1 ist die Gewinnung von männlichen Keimzellen, die für eine spätere medizinisch unterstützte Befruchtung bestimmt sind, auf Grund einer Erkrankung und deren Behandlung mit einer keimzellschädigenden Therapie bei einer nicht einwilligungsfähigen Person nur zulässig, wenn der gesetzliche Vertreter oder ein Bevollmächtigter in die Gewinnung eingewilligt hat, nachdem er entsprechend § 8 Absatz 2 Satz 1 aufgeklärt und entsprechend § 8 Absatz 3 Satz 1 Nummer 1 informiert worden ist.</w:t>
      </w:r>
    </w:p>
    <w:p>
      <w:r>
        <w:t xml:space="preserve">(4) Der Inhalt der Aufklärung und die Einwilligungserklärung des Spenders oder, im Fall eines nicht einwilligungsfähigen Spenders, der Inhalt der Aufklärung und die Einwilligungserklärung des gesetzlichen Vertreters oder des Bevollmächtigten sind in einer Niederschrift aufzuzeichnen, die von dem Arzt, der die Aufklärung durchgeführt hat, und dem Spender oder, im Fall eines nicht einwilligungsfähigen Spenders, dem gesetzlichen Vertreter oder dem Bevollmächtigten zu unterschreiben ist.</w:t>
      </w:r>
    </w:p>
    <w:p>
      <w:r>
        <w:t xml:space="preserve">(5) Die Einwilligung kann jederzeit und ohne Angabe von Gründen formlos widerrufen werden.</w:t>
      </w:r>
    </w:p>
    <w:p>
      <w:r>
        <w:rPr>
          <w:color w:val="555555"/>
          <w:sz w:val="17"/>
        </w:rPr>
        <w:t xml:space="preserve">Zitiervorschlag: § 8c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