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TPG — Nachweisverfahren</w:t>
      </w:r>
    </w:p>
    <w:p>
      <w:r>
        <w:rPr>
          <w:color w:val="555555"/>
          <w:sz w:val="18"/>
        </w:rPr>
        <w:t xml:space="preserve">Transplantationsgesetz</w:t>
      </w:r>
    </w:p>
    <w:p>
      <w:r>
        <w:rPr>
          <w:color w:val="555555"/>
          <w:sz w:val="18"/>
        </w:rPr>
        <w:t xml:space="preserve">Stand: 10.06.2019 (konsolidierte Textfassung, kein amtliches Inkrafttretensdatum)</w:t>
      </w:r>
    </w:p>
    <w:p>
      <w:r>
        <w:t xml:space="preserve">(1) Die Feststellungen nach § 3 Abs. 1 Satz 1 Nr. 2 und Abs. 2 Nr. 2 sind jeweils durch zwei dafür qualifizierte Ärzte zu treffen, die den Organ- oder Gewebespender unabhängig voneinander untersucht haben. Abweichend von Satz 1 genügt zur Feststellung nach § 3 Abs. 1 Satz 1 Nr. 2 die Untersuchung und Feststellung durch einen Arzt, wenn der endgültige, nicht behebbare Stillstand von Herz und Kreislauf eingetreten ist und seitdem mehr als drei Stunden vergangen sind.</w:t>
      </w:r>
    </w:p>
    <w:p>
      <w:r>
        <w:t xml:space="preserve">(2) Die an den Untersuchungen nach Absatz 1 beteiligten Ärzte dürfen weder an der Entnahme noch an der Übertragung der Organe oder Gewebe des Spenders beteiligt sein. Sie dürfen auch nicht Weisungen eines Arztes unterstehen, der an diesen Maßnahmen beteiligt ist. Die Feststellung der Untersuchungsergebnisse und ihr Zeitpunkt sind von den Ärzten unter Angabe der zugrunde liegenden Untersuchungsbefunde unverzüglich jeweils in einer Niederschrift aufzuzeichnen und zu unterschreiben. Dem nächsten Angehörigen sowie den Personen nach § 4 Abs. 2 Satz 5 und Abs. 3 ist Gelegenheit zur Einsichtnahme zu geben. Sie können eine Person ihres Vertrauens hinzuziehen.</w:t>
      </w:r>
    </w:p>
    <w:p>
      <w:r>
        <w:t xml:space="preserve">(3) Die Feststellung nach § 4a Abs. 1 Satz 1 Nr. 1 ist durch einen Arzt zu treffen, der weder an der Entnahme noch an der Übertragung der Organe oder Gewebe des Embryos oder Fötus beteiligt sein darf. Er darf auch nicht Weisungen eines Arztes unterstehen, der an diesen Maßnahmen beteiligt ist. Die Untersuchungsergebnisse und der Zeitpunkt ihrer Feststellung sind von den Ärzten unter Angabe der zugrunde liegenden Untersuchungsbefunde unverzüglich jeweils in einer gesonderten Niederschrift aufzuzeichnen und zu unterschreiben. Der Frau, die mit dem Embryo oder Fötus schwanger war, ist Gelegenheit zur Einsichtnahme zu geben. Sie kann eine Person ihres Vertrauens hinzuziehen.</w:t>
      </w:r>
    </w:p>
    <w:p>
      <w:r>
        <w:rPr>
          <w:color w:val="555555"/>
          <w:sz w:val="17"/>
        </w:rPr>
        <w:t xml:space="preserve">Zitiervorschlag: § 5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