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TPG — Begriffsbestimmungen</w:t>
      </w:r>
    </w:p>
    <w:p>
      <w:r>
        <w:rPr>
          <w:color w:val="555555"/>
          <w:sz w:val="18"/>
        </w:rPr>
        <w:t xml:space="preserve">Transplantationsgesetz</w:t>
      </w:r>
    </w:p>
    <w:p>
      <w:r>
        <w:rPr>
          <w:color w:val="555555"/>
          <w:sz w:val="18"/>
        </w:rPr>
        <w:t xml:space="preserve">Stand: 01.06.2026 (konsolidierte Textfassung, kein amtliches Inkrafttretensdatum)</w:t>
      </w:r>
    </w:p>
    <w:p>
      <w:r>
        <w:t xml:space="preserve">Im Sinne dieses Gesetzes</w:t>
      </w:r>
    </w:p>
    <w:p>
      <w:pPr>
        <w:ind w:left="420"/>
      </w:pPr>
      <w:r>
        <w:t xml:space="preserve">1. sind Organe, mit Ausnahme der Haut, alle aus verschiedenen Geweben bestehenden, differenzierten Teile des menschlichen Körpers, die in Bezug auf Struktur, Blutgefäßversorgung und Fähigkeit zum Vollzug physiologischer Funktionen eine funktionale Einheit bilden, einschließlich der Organteile und einzelnen Gewebe eines Organs, die unter Aufrechterhaltung der Anforderungen an Struktur und Blutgefäßversorgung zum gleichen Zweck wie das ganze Organ im menschlichen Körper verwendet werden können, mit Ausnahme solcher Gewebe, die zur Herstellung von Arzneimitteln für neuartige Therapien im Sinne des § 4 Absatz 9 des Arzneimittelgesetzes bestimmt sind;</w:t>
      </w:r>
    </w:p>
    <w:p>
      <w:pPr>
        <w:ind w:left="420"/>
      </w:pPr>
      <w:r>
        <w:t xml:space="preserve">2. sind vermittlungspflichtige Organe die Organe Herz, Lunge, Leber, Niere, Bauchspeicheldrüse und Darm im Sinne der Nummer 1, die nach § 3 oder § 4 entnommen worden sind;</w:t>
      </w:r>
    </w:p>
    <w:p>
      <w:pPr>
        <w:ind w:left="420"/>
      </w:pPr>
      <w:r>
        <w:t xml:space="preserve">3. sind nicht regenerierungsfähige Organe alle Organe, die sich beim Spender nach der Entnahme nicht wieder bilden können;</w:t>
      </w:r>
    </w:p>
    <w:p>
      <w:pPr>
        <w:ind w:left="420"/>
      </w:pPr>
      <w:r>
        <w:t xml:space="preserve">4. sind Gewebe alle aus Zellen bestehenden Bestandteile des menschlichen Körpers, die keine Organe nach Nummer 1 sind, einschließlich einzelner menschlicher Zellen;</w:t>
      </w:r>
    </w:p>
    <w:p>
      <w:pPr>
        <w:ind w:left="420"/>
      </w:pPr>
      <w:r>
        <w:t xml:space="preserve">5. sind nächste Angehörige in der Rangfolge ihrer Aufzählung</w:t>
      </w:r>
    </w:p>
    <w:p>
      <w:pPr>
        <w:ind w:left="780"/>
      </w:pPr>
      <w:r>
        <w:t xml:space="preserve">a) der Ehegatte oder der eingetragene Lebenspartner,</w:t>
      </w:r>
    </w:p>
    <w:p>
      <w:pPr>
        <w:ind w:left="780"/>
      </w:pPr>
      <w:r>
        <w:t xml:space="preserve">b) die volljährigen Kinder,</w:t>
      </w:r>
    </w:p>
    <w:p>
      <w:pPr>
        <w:ind w:left="780"/>
      </w:pPr>
      <w:r>
        <w:t xml:space="preserve">c) die Eltern oder, sofern der mögliche Organ- oder Gewebespender zur Todeszeit minderjährig war und die Sorge für seine Person zu dieser Zeit nur einem Elternteil, einem Vormund oder einem Pfleger zustand, dieser Sorgeinhaber,</w:t>
      </w:r>
    </w:p>
    <w:p>
      <w:pPr>
        <w:ind w:left="780"/>
      </w:pPr>
      <w:r>
        <w:t xml:space="preserve">d) die volljährigen Geschwister,</w:t>
      </w:r>
    </w:p>
    <w:p>
      <w:pPr>
        <w:ind w:left="780"/>
      </w:pPr>
      <w:r>
        <w:t xml:space="preserve">e) die Großeltern;</w:t>
      </w:r>
    </w:p>
    <w:p>
      <w:pPr>
        <w:ind w:left="420"/>
      </w:pPr>
      <w:r>
        <w:t xml:space="preserve">6. ist Entnahme die Gewinnung von Organen oder Geweben;</w:t>
      </w:r>
    </w:p>
    <w:p>
      <w:pPr>
        <w:ind w:left="420"/>
      </w:pPr>
      <w:r>
        <w:t xml:space="preserve">7. ist Übertragung die Verwendung von Organen oder Geweben in oder an einem menschlichen Empfänger sowie die Anwendung beim Menschen außerhalb des Körpers;</w:t>
      </w:r>
    </w:p>
    <w:p>
      <w:pPr>
        <w:ind w:left="420"/>
      </w:pPr>
      <w:r>
        <w:t xml:space="preserve">8. ist Organspendepaar ein Paar von zwei lebenden Personen, die zueinander in einem nach § 8 Absatz 1 Satz 2 genannten Verhältnis stehen und von denen eine Person als Spender bereit ist, der anderen Person als Empfänger ein Organ zu spenden;</w:t>
      </w:r>
    </w:p>
    <w:p>
      <w:pPr>
        <w:ind w:left="420"/>
      </w:pPr>
      <w:r>
        <w:t xml:space="preserve">9. ist inkompatibles Organspendepaar ein Organspendepaar, bei dem medizinische Gründe einer Übertragung eines Organs des Spenders auf den Empfänger entgegenstehen;</w:t>
      </w:r>
    </w:p>
    <w:p>
      <w:pPr>
        <w:ind w:left="420"/>
      </w:pPr>
      <w:r>
        <w:t xml:space="preserve">10. ist Überkreuzlebendnierenspende die Entnahme von Nieren und ihre Übertragung, bei der</w:t>
      </w:r>
    </w:p>
    <w:p>
      <w:pPr>
        <w:ind w:left="780"/>
      </w:pPr>
      <w:r>
        <w:t xml:space="preserve">a) jedem Spender eines beteiligten inkompatiblen Organspendepaars eine Niere entnommen wird, um sie auf einen Empfänger eines jeweils anderen beteiligten inkompatiblen Organspendepaars oder auf einen in die Warteliste aufgenommenen Patienten zu übertragen, und</w:t>
      </w:r>
    </w:p>
    <w:p>
      <w:pPr>
        <w:ind w:left="780"/>
      </w:pPr>
      <w:r>
        <w:t xml:space="preserve">b) jedem Empfänger eines beteiligten inkompatiblen Organspendepaars eine Niere eines Spenders eines jeweils anderen beteiligten inkompatiblen Organspendepaars oder eine Niere aus einer nicht gerichteten anonymen Nierenspende übertragen wird;</w:t>
      </w:r>
    </w:p>
    <w:p>
      <w:pPr>
        <w:ind w:left="420"/>
      </w:pPr>
      <w:r>
        <w:t xml:space="preserve">11. ist nicht gerichtete anonyme Nierenspende die Entnahme einer Niere bei einem lebenden Spender zum Zweck der Übertragung auf einen dem Spender nicht bekannten Empfänger eines inkompatiblen Organspendepaars im Rahmen einer Überkreuzlebendnierenspende oder zum Zweck der Übertragung auf einen dem Spender nicht bekannten in die Warteliste aufgenommenen Patienten;</w:t>
      </w:r>
    </w:p>
    <w:p>
      <w:pPr>
        <w:ind w:left="420"/>
      </w:pPr>
      <w:r>
        <w:t xml:space="preserve">12. ist Gewebeeinrichtung eine Einrichtung, die Gewebe zum Zwecke der Übertragung entnimmt, untersucht, aufbereitet, be- oder verarbeitet, konserviert, kennzeichnet, verpackt, aufbewahrt oder an andere abgibt;</w:t>
      </w:r>
    </w:p>
    <w:p>
      <w:pPr>
        <w:ind w:left="420"/>
      </w:pPr>
      <w:r>
        <w:t xml:space="preserve">13. ist Einrichtung der medizinischen Versorgung ein Krankenhaus oder eine andere Einrichtung mit unmittelbarer Patientenbetreuung, die fachlich-medizinisch unter ständiger ärztlicher Leitung steht und in der ärztliche medizinische Leistungen erbracht werden;</w:t>
      </w:r>
    </w:p>
    <w:p>
      <w:pPr>
        <w:ind w:left="420"/>
      </w:pPr>
      <w:r>
        <w:t xml:space="preserve">14. sind Verfahrensanweisungen schriftliche Anweisungen, die die Schritte eines spezifischen Verfahrens beschreiben, einschließlich der zu verwendenden Materialien und Methoden und des erwarteten Ergebnisses;</w:t>
      </w:r>
    </w:p>
    <w:p>
      <w:pPr>
        <w:ind w:left="420"/>
      </w:pPr>
      <w:r>
        <w:t xml:space="preserve">15. ist Rückverfolgbarkeit die Möglichkeit, das Organ in jeder Phase von der Spende bis zur Übertragung oder Verwerfung zu verfolgen und zu identifizieren; dies umfasst auch die Möglichkeit, den Spender, das Entnahmekrankenhaus und den Empfänger im Transplantationszentrum zu identifizieren sowie alle sachdienlichen, nicht personenbezogenen Daten über Produkte und Materialien, mit denen das Organ in Berührung kommt, zu ermitteln und zu identifizieren.</w:t>
      </w:r>
    </w:p>
    <w:p>
      <w:r>
        <w:rPr>
          <w:color w:val="555555"/>
          <w:sz w:val="17"/>
        </w:rPr>
        <w:t xml:space="preserve">Zitiervorschlag: § 1a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