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TNG (Bayern)</w:t>
      </w:r>
    </w:p>
    <w:p>
      <w:r>
        <w:rPr>
          <w:color w:val="555555"/>
          <w:sz w:val="18"/>
        </w:rPr>
        <w:t xml:space="preserve">TU Nürnberg-Gesetz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TNG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