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10b TMG — Verfahren zur Abhilfe von Nutzerbeschwerden</w:t>
      </w:r>
    </w:p>
    <w:p>
      <w:r>
        <w:rPr>
          <w:color w:val="555555"/>
          <w:sz w:val="18"/>
        </w:rPr>
        <w:t xml:space="preserve">Telemediengesetz</w:t>
      </w:r>
    </w:p>
    <w:p>
      <w:r>
        <w:rPr>
          <w:color w:val="555555"/>
          <w:sz w:val="18"/>
        </w:rPr>
        <w:t xml:space="preserve">Historische Fassung: Stand 27.11.2020 bis 14.05.2024. Dies ist nicht die aktuelle Fassung.</w:t>
      </w:r>
    </w:p>
    <w:p>
      <w:r>
        <w:t xml:space="preserve">Wenn eine Rechtsvorschrift des Bundes oder der Länder auf diese Vorschrift Bezug nimmt und soweit sich eine entsprechende Verpflichtung nicht bereits aus dem Netzwerkdurchsetzungsgesetz ergibt, müssen Videosharingplattform-Anbieter ein wirksames und transparentes Verfahren nach Satz 2 zur Prüfung und Abhilfe der nach § 10a Absatz 1 gemeldeten Nutzerbeschwerden vorhalten. Das Verfahren muss gewährleisten, dass der Videosharingplattform-Anbieter</w:t>
      </w:r>
    </w:p>
    <w:p>
      <w:pPr>
        <w:ind w:left="420"/>
      </w:pPr>
      <w:r>
        <w:t xml:space="preserve">1. unverzüglich nach Eingang der Nutzerbeschwerde prüft, ob ein rechtswidriger Inhalt vorliegt,</w:t>
      </w:r>
    </w:p>
    <w:p>
      <w:pPr>
        <w:ind w:left="420"/>
      </w:pPr>
      <w:r>
        <w:t xml:space="preserve">2. unverzüglich nach Eingang der Nutzerbeschwerde einen rechtswidrigen Inhalt entfernt oder den Zugang zu diesem Inhalt sperrt,</w:t>
      </w:r>
    </w:p>
    <w:p>
      <w:pPr>
        <w:ind w:left="420"/>
      </w:pPr>
      <w:r>
        <w:t xml:space="preserve">3. im Falle der Entfernung eines rechtswidrigen Inhalts den Inhalt zu Beweiszwecken sichert und für die Dauer von zehn Wochen speichert,</w:t>
      </w:r>
    </w:p>
    <w:p>
      <w:pPr>
        <w:ind w:left="420"/>
      </w:pPr>
      <w:r>
        <w:t xml:space="preserve">4. den Beschwerdeführer und den Nutzer, für den der beanstandete Inhalt gespeichert wurde, unverzüglich über seine Entscheidung informiert und diese begründet,</w:t>
      </w:r>
    </w:p>
    <w:p>
      <w:pPr>
        <w:ind w:left="420"/>
      </w:pPr>
      <w:r>
        <w:t xml:space="preserve">5. den Beschwerdeführer und den Nutzer, für den der beanstandete Inhalt gespeichert wurde, über die Möglichkeit der Teilnahme an einem unparteiischen Schlichtungsverfahren informiert,</w:t>
      </w:r>
    </w:p>
    <w:p>
      <w:pPr>
        <w:ind w:left="420"/>
      </w:pPr>
      <w:r>
        <w:t xml:space="preserve">6. dem Beschwerdeführer und dem Nutzer, für den der beanstandete Inhalt gespeichert wurde, die Gelegenheit gibt, unter Angabe von Gründen eine Überprüfung der ursprünglichen Entscheidung zu verlangen, wenn der Antrag auf Überprüfung (Gegenvorstellung) innerhalb von zwei Wochen nach Information über die Entscheidung gestellt wird,</w:t>
      </w:r>
    </w:p>
    <w:p>
      <w:pPr>
        <w:ind w:left="420"/>
      </w:pPr>
      <w:r>
        <w:t xml:space="preserve">7. darauf hinweist, dass der Inhalt einer Stellungnahme des Nutzers, für den der beanstandete Inhalt gespeichert wurde, an den Beschwerdeführer sowie der Inhalt einer Stellungnahme des Beschwerdeführers an den Nutzer, für den der beanstandete Inhalt gespeichert wurde, weitergegeben werden kann,</w:t>
      </w:r>
    </w:p>
    <w:p>
      <w:pPr>
        <w:ind w:left="420"/>
      </w:pPr>
      <w:r>
        <w:t xml:space="preserve">8. im Falle einer Gegenvorstellung des Beschwerdeführers den Nutzer, für den der beanstandete Inhalt gespeichert wurde, und im Falle einer Gegenvorstellung des Nutzers, für den der beanstandete Inhalt gespeichert wurde, den Beschwerdeführer im Falle der Abhilfe über den Inhalt der Gegenvorstellung unverzüglich informiert und ihm Gelegenheit zur Stellungnahme innerhalb einer angemessenen Frist gibt,</w:t>
      </w:r>
    </w:p>
    <w:p>
      <w:pPr>
        <w:ind w:left="420"/>
      </w:pPr>
      <w:r>
        <w:t xml:space="preserve">9. seine ursprüngliche Entscheidung unverzüglich einer Überprüfung unterzieht, das Ergebnis dem Beschwerdeführer und dem Nutzer, für den der beanstandete Inhalt gespeichert wurde, unverzüglich übermittelt und einzelfallbezogen begründet,</w:t>
      </w:r>
    </w:p>
    <w:p>
      <w:pPr>
        <w:ind w:left="420"/>
      </w:pPr>
      <w:r>
        <w:t xml:space="preserve">10. sicherstellt, dass eine Offenlegung der Identität des Beschwerdeführers und des Nutzers, für den der beanstandete Inhalt gespeichert wurde, nicht erfolgt und</w:t>
      </w:r>
    </w:p>
    <w:p>
      <w:pPr>
        <w:ind w:left="420"/>
      </w:pPr>
      <w:r>
        <w:t xml:space="preserve">11. jede Beschwerde, das Ergebnis ihrer Prüfung, die zu ihrer Abhilfe getroffene Maßnahme sowie jede verlangte Überprüfung der Entscheidung und deren Ergebnis dokumentiert.</w:t>
      </w:r>
    </w:p>
    <w:p>
      <w:r>
        <w:rPr>
          <w:color w:val="555555"/>
          <w:sz w:val="17"/>
        </w:rPr>
        <w:t xml:space="preserve">Zitiervorschlag: § 10b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https://recht.nulegal.eu/gesetze/TMG/10b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