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TKG 2021 — Verordnungsermächtigung</w:t>
      </w:r>
    </w:p>
    <w:p>
      <w:r>
        <w:rPr>
          <w:color w:val="555555"/>
          <w:sz w:val="18"/>
        </w:rPr>
        <w:t xml:space="preserve">Telekommunikationsgesetz</w:t>
      </w:r>
    </w:p>
    <w:p>
      <w:r>
        <w:rPr>
          <w:color w:val="555555"/>
          <w:sz w:val="18"/>
        </w:rPr>
        <w:t xml:space="preserve">Stand: 30.07.2025 (konsolidierte Textfassung, kein amtliches Inkrafttretensdatum)</w:t>
      </w:r>
    </w:p>
    <w:p>
      <w:r>
        <w:t xml:space="preserve">Das Bundesministerium für Digitales und Staatsmodernisierung wird ermächtigt, im Einvernehmen mit dem Bundesministerium für Wirtschaft und Energie durch Rechtsverordnung mit Zustimmung des Bundesrates zu bestimmen, in welcher Form, in welchem technischen Format und in welchem Detailgrad, beispielsweise hinsichtlich Lage und technischer Gegebenheiten, die Informationen im Sinne des § 78 Absatz 1 der zentralen Informationsstelle des Bundes bereitzustellen sind.</w:t>
      </w:r>
    </w:p>
    <w:p>
      <w:r>
        <w:rPr>
          <w:color w:val="555555"/>
          <w:sz w:val="17"/>
        </w:rPr>
        <w:t xml:space="preserve">Zitiervorschlag: § 86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