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TKG 2021 — Gebiete mit Ausbaudefizit</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Für allgemeine Planungs- und Förderzwecke kann die zentrale Informationsstelle des Bundes geographisch eindeutig abgegrenzte Gebiete ausweisen, für die aufgrund der gemäß den §§ 80 und 81 erfassten Informationen festgestellt wird, dass während des Zeitraums, den die Informationen über künftigen Netzausbau abdecken,</w:t>
      </w:r>
    </w:p>
    <w:p>
      <w:pPr>
        <w:ind w:left="420"/>
      </w:pPr>
      <w:r>
        <w:t xml:space="preserve">1. kein Unternehmen und keine öffentliche Stelle ein Netz mit sehr hoher Kapazität ausbaut oder auszubauen plant und</w:t>
      </w:r>
    </w:p>
    <w:p>
      <w:pPr>
        <w:ind w:left="420"/>
      </w:pPr>
      <w:r>
        <w:t xml:space="preserve">2. keine bedeutsame Modernisierung oder Erweiterung des Telekommunikationsnetzes mit dem Ziel höherer Download-Geschwindigkeiten geplant ist.</w:t>
      </w:r>
    </w:p>
    <w:p>
      <w:r>
        <w:t xml:space="preserve">Die zentrale Informationsstelle des Bundes veröffentlicht, welche Gebiete sie gemäß Satz 1 ausgewiesen hat.</w:t>
      </w:r>
    </w:p>
    <w:p>
      <w:r>
        <w:t xml:space="preserve">(2) Die zentrale Informationsstelle des Bundes kann Unternehmen und öffentliche Stellen ersuchen, ihre Absicht zu bekunden, während des betreffenden Zeitraums der Vorausschau Netze mit sehr hoher Kapazität innerhalb des gemäß Absatz 1 Satz 1 ausgewiesenen Gebietes auszubauen. Bekundet ein Unternehmen oder eine öffentliche Stelle daraufhin die Absicht im Sinne des Satzes 1, kann die zentrale Informationsstelle des Bundes andere Unternehmen und öffentliche Stellen auffordern, deren etwaige Absicht zu bekunden,</w:t>
      </w:r>
    </w:p>
    <w:p>
      <w:pPr>
        <w:ind w:left="420"/>
      </w:pPr>
      <w:r>
        <w:t xml:space="preserve">1. in diesem Gebiet Netze mit sehr hoher Kapazität aufzubauen oder</w:t>
      </w:r>
    </w:p>
    <w:p>
      <w:pPr>
        <w:ind w:left="420"/>
      </w:pPr>
      <w:r>
        <w:t xml:space="preserve">2. eine bedeutsame Modernisierung oder Erweiterung ihres Telekommunikationsnetzes mit dem Ziel höherer Download-Geschwindigkeiten vorzunehmen.</w:t>
      </w:r>
    </w:p>
    <w:p>
      <w:r>
        <w:t xml:space="preserve">Die zentrale Informationsstelle des Bundes gibt an, welche Informationen in der Absichtsbekundung enthalten sein müssen, damit sie mindestens den Anforderungen des § 80 Absatz 2 Satz 2 entspricht. Die zentrale Informationsstelle des Bundes teilt allen Unternehmen oder öffentlichen Stellen auf Anfrage mit, ob das ausgewiesene Gebiet nach den gemäß den §§ 80 und 81 erhobenen Informationen von einem Netz der nächsten Generation unter Nennung der Größenordnung der jeweiligen Download-Geschwindigkeiten versorgt wird oder wahrscheinlich versorgt werden wird, soweit diese Informationen der zentralen Informationsstelle des Bundes vorliegen.</w:t>
      </w:r>
    </w:p>
    <w:p>
      <w:r>
        <w:t xml:space="preserve">(3) Maßnahmen nach Absatz 2 werden nach einem effizienten, objektiven, transparenten und diskriminierungsfreien Verfahren durchgeführt, von dem kein Unternehmen von vornherein ausgeschlossen ist.</w:t>
      </w:r>
    </w:p>
    <w:p>
      <w:r>
        <w:rPr>
          <w:color w:val="555555"/>
          <w:sz w:val="17"/>
        </w:rPr>
        <w:t xml:space="preserve">Zitiervorschlag: § 84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