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210 TKG 2021 — Bekanntgabe von Allgemeinverfügungen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Entscheidungen der Bundesnetzagentur in Form von Technischen Richtlinien und anderen Allgemeinverfügungen sind abweichend von § 209 Absatz 1 öffentlich bekannt zu geben. Die öffentliche Bekanntgabe wird dadurch bewirkt, dass</w:t>
      </w:r>
    </w:p>
    <w:p>
      <w:pPr>
        <w:ind w:left="420"/>
      </w:pPr>
      <w:r>
        <w:t xml:space="preserve">1. die vollständige Entscheidung auf der Internetseite der Bundesnetzagentur veröffentlicht wird und</w:t>
      </w:r>
    </w:p>
    <w:p>
      <w:pPr>
        <w:ind w:left="420"/>
      </w:pPr>
      <w:r>
        <w:t xml:space="preserve">2. Folgendes im Amtsblatt der Bundesnetzagentur bekannt gemacht wird:</w:t>
      </w:r>
    </w:p>
    <w:p>
      <w:pPr>
        <w:ind w:left="780"/>
      </w:pPr>
      <w:r>
        <w:t xml:space="preserve">a) der verfügende Teil der Allgemeinverfügung,</w:t>
      </w:r>
    </w:p>
    <w:p>
      <w:pPr>
        <w:ind w:left="780"/>
      </w:pPr>
      <w:r>
        <w:t xml:space="preserve">b) die Rechtsbehelfsbelehrung und</w:t>
      </w:r>
    </w:p>
    <w:p>
      <w:pPr>
        <w:ind w:left="780"/>
      </w:pPr>
      <w:r>
        <w:t xml:space="preserve">c) ein Hinweis auf die Veröffentlichung der vollständigen Entscheidung auf der Internetseite der Bundesnetzagentur.</w:t>
      </w:r>
    </w:p>
    <w:p>
      <w:r>
        <w:t xml:space="preserve">Die Allgemeinverfügung gilt zwei Wochen nach der Bekanntmachung im Amtsblatt der Bundesnetzagentur als bekannt gegeben; hierauf ist in der Bekanntmachung hinzuweisen. § 41 Absatz 4 Satz 4 des Verwaltungsverfahrensgesetzes gilt entsprechend.</w:t>
      </w:r>
    </w:p>
    <w:p>
      <w:r>
        <w:rPr>
          <w:color w:val="555555"/>
          <w:sz w:val="17"/>
        </w:rPr>
        <w:t xml:space="preserve">Zitiervorschlag: § 210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https://recht.nulegal.eu/gesetze/TKG%202021/210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