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207 TKG 2021 — Vorläufige Anordnungen</w:t>
      </w:r>
    </w:p>
    <w:p>
      <w:r>
        <w:rPr>
          <w:color w:val="555555"/>
          <w:sz w:val="18"/>
        </w:rPr>
        <w:t xml:space="preserve">Telekommunikationsgesetz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Die Bundesnetzagentur kann bis zur endgültigen Entscheidung vorläufige Anordnungen treffen.</w:t>
      </w:r>
    </w:p>
    <w:p>
      <w:r>
        <w:rPr>
          <w:color w:val="555555"/>
          <w:sz w:val="17"/>
        </w:rPr>
        <w:t xml:space="preserve">Zitiervorschlag: § 207 TKG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https://recht.nulegal.eu/gesetze/TKG%202021/207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