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 TKG 2021 — Wissenschaftliche Beratung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zur Vorbereitung ihrer Entscheidungen oder zur Begutachtung von Fragen der Regulierung wissenschaftliche Kommissionen einsetzen. Die Mitglieder dieser Kommissionen müssen auf dem Gebiet der Telekommunikation über besondere volkswirtschaftliche, betriebswirtschaftliche, sozialpolitische, technologische oder rechtliche Erfahrungen und über ausgewiesene wissenschaftliche Kenntnisse verfügen.</w:t>
      </w:r>
    </w:p>
    <w:p>
      <w:r>
        <w:t xml:space="preserve">(2) Die Bundesnetzagentur erhält bei der Erfüllung ihrer Aufgaben fortlaufend wissenschaftliche Unterstützung. Diese betrifft insbesondere</w:t>
      </w:r>
    </w:p>
    <w:p>
      <w:pPr>
        <w:ind w:left="420"/>
      </w:pPr>
      <w:r>
        <w:t xml:space="preserve">1. die regelmäßige Begutachtung der volkswirtschaftlichen, betriebswirtschaftlichen, rechtlichen und sozialen Entwicklung der Telekommunikation im Inland und Ausland,</w:t>
      </w:r>
    </w:p>
    <w:p>
      <w:pPr>
        <w:ind w:left="420"/>
      </w:pPr>
      <w:r>
        <w:t xml:space="preserve">2. die Aufbereitung und Weiterentwicklung der wissenschaftlichen Grundlagen für die Gestaltung des Rechts auf Versorgung mit Telekommunikationsdiensten, die Regulierung von Anbietern mit beträchtlicher Marktmacht, die Regeln über den offenen Netzzugang und die Zusammenschaltung sowie die Nummerierung und den Kundenschutz.</w:t>
      </w:r>
    </w:p>
    <w:p>
      <w:r>
        <w:rPr>
          <w:color w:val="555555"/>
          <w:sz w:val="17"/>
        </w:rPr>
        <w:t xml:space="preserve">Zitiervorschlag: § 201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