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198 TKG 2021 — Zusammenarbeit mit anderen Behörden auf der Ebene der Europäischen Union</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Die Bundesnetzagentur arbeitet mit den nationalen Regulierungsbehörden anderer Mitgliedstaaten der Europäischen Union, der Kommission und dem GEREK auf transparente Weise zusammen, um eine einheitliche Anwendung der Bestimmungen der Richtlinie (EU) 2018/1972 zu gewährleisten. Sie arbeitet insbesondere mit der Kommission und dem GEREK bei der Ermittlung der Maßnahmen zusammen, die zur Bewältigung bestimmter Situationen auf dem Markt am besten geeignet sind.</w:t>
      </w:r>
    </w:p>
    <w:p>
      <w:r>
        <w:t xml:space="preserve">(2) Die Bundesnetzagentur unterstützt die Ziele des GEREK in Bezug auf bessere regulatorische Koordinierung und mehr Kohärenz.</w:t>
      </w:r>
    </w:p>
    <w:p>
      <w:r>
        <w:t xml:space="preserve">(3) Die Bundesnetzagentur arbeitet gemeinsam und im Einvernehmen mit dem Bundesministerium für Digitales und Staatsmodernisierung in der Gruppe für Frequenzpolitik mit.</w:t>
      </w:r>
    </w:p>
    <w:p>
      <w:r>
        <w:t xml:space="preserve">(4) Die Bundesnetzagentur trägt bei der Wahrnehmung ihrer Aufgaben weitestgehend den Empfehlungen Rechnung, die die Kommission nach Artikel 38 Absatz 1 und 2 der Richtlinie (EU) 2018/1972 erlässt. Beschließt die Bundesnetzagentur, sich nicht an eine solche Empfehlung zu halten, so teilt sie dies der Kommission unter Angabe ihrer Gründe mit.</w:t>
      </w:r>
    </w:p>
    <w:p>
      <w:r>
        <w:rPr>
          <w:color w:val="555555"/>
          <w:sz w:val="17"/>
        </w:rPr>
        <w:t xml:space="preserve">Zitiervorschlag: § 198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