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TKG 2004 — Universaldienstleistungsabgabe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Gewährt die Bundesnetzagentur einen Ausgleich nach § 82 für die Erbringung einer Universaldienstleistung, trägt jedes Unternehmen, das zur Erbringung des Universaldienstes nach § 80 verpflichtet ist, zu diesem Ausgleich durch eine Universaldienstleistungsabgabe bei. Der Anteil bemisst sich nach dem Verhältnis des Umsatzes des jeweiligen Unternehmens zu der Summe des Umsatzes aller auf dem sachlich relevanten Markt nach Satz 1 Verpflichteten. Kann von einem abgabenpflichtigen Unternehmen die auf ihn entfallende Abgabe nicht erlangt werden, so ist der Ausfall von den übrigen Verpflichteten nach dem Verhältnis ihrer Anteile zueinander zu leisten.</w:t>
      </w:r>
    </w:p>
    <w:p>
      <w:r>
        <w:t xml:space="preserve">(2) Nach Ablauf des Kalenderjahres, für das ein Ausgleich nach § 82 Abs. 1 oder 3 gewährt wird, setzt die Bundesnetzagentur die Höhe des Ausgleichs sowie die Anteile der zu diesem Ausgleich beitragenden Unternehmen fest und teilt dies den betroffenen Unternehmen mit. Die Höhe des Ausgleichs ergibt sich aus dem von der Bundesnetzagentur errechneten Ausgleichsbetrag zuzüglich einer marktüblichen Verzinsung. Die Verzinsung beginnt mit dem Tag, der dem Ablauf des in Satz 1 genannten Kalenderjahres folgt.</w:t>
      </w:r>
    </w:p>
    <w:p>
      <w:r>
        <w:t xml:space="preserve">(3) Die zum Ausgleich nach Absatz 1 beitragenden Unternehmen sind verpflichtet, die von der Bundesnetzagentur festgesetzten auf sie entfallenden Anteile innerhalb eines Monats ab Zugang des Festsetzungsbescheides an die Bundesnetzagentur zu entrichten.</w:t>
      </w:r>
    </w:p>
    <w:p>
      <w:r>
        <w:t xml:space="preserve">(4) Ist ein zum Ausgleich verpflichtetes Unternehmen mit der Zahlung der Abgabe mehr als drei Monate im Rückstand, erlässt die Bundesnetzagentur einen Feststellungsbescheid über die rückständigen Beträge der Abgabe und betreibt die Einziehung.</w:t>
      </w:r>
    </w:p>
    <w:p>
      <w:r>
        <w:rPr>
          <w:color w:val="555555"/>
          <w:sz w:val="17"/>
        </w:rPr>
        <w:t xml:space="preserve">Zitiervorschlag: § 83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