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139 TKG 2004 — Beteiligung der Bundesnetzagentur bei bürgerlichen Rechtsstreitigkeiten</w:t>
      </w:r>
    </w:p>
    <w:p>
      <w:r>
        <w:rPr>
          <w:color w:val="555555"/>
          <w:sz w:val="18"/>
        </w:rPr>
        <w:t xml:space="preserve">Telekommunikationsgesetz</w:t>
      </w:r>
    </w:p>
    <w:p>
      <w:r>
        <w:rPr>
          <w:color w:val="555555"/>
          <w:sz w:val="18"/>
        </w:rPr>
        <w:t xml:space="preserve">Historische Fassung: Stand 10.06.2019 bis 01.12.2021. Dies ist nicht die aktuelle Fassung.</w:t>
      </w:r>
    </w:p>
    <w:p>
      <w:r>
        <w:t xml:space="preserve">Für bürgerliche Rechtsstreitigkeiten, die sich aus diesem Gesetz ergeben, gilt § 90 Abs. 1 und 2 des Gesetzes gegen Wettbewerbsbeschränkungen entsprechend. In diesen Fällen treten an die Stelle des Bundeskartellamtes und seines Präsidenten oder seiner Präsidentin die Bundesnetzagentur und ihr Präsident oder ihre Präsidentin.</w:t>
      </w:r>
    </w:p>
    <w:p>
      <w:r>
        <w:rPr>
          <w:color w:val="555555"/>
          <w:sz w:val="17"/>
        </w:rPr>
        <w:t xml:space="preserve">Zitiervorschlag: § 139 TKG 2004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https://recht.nulegal.eu/gesetze/TKG%202004/139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