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THW-HelfRG — Beirat</w:t>
      </w:r>
    </w:p>
    <w:p>
      <w:r>
        <w:rPr>
          <w:color w:val="555555"/>
          <w:sz w:val="18"/>
        </w:rPr>
        <w:t xml:space="preserve">THW-Gesetz</w:t>
      </w:r>
    </w:p>
    <w:p>
      <w:r>
        <w:rPr>
          <w:color w:val="555555"/>
          <w:sz w:val="18"/>
        </w:rPr>
        <w:t xml:space="preserve">Stand: 29.07.2020 (konsolidierte Textfassung, kein amtliches Inkrafttretensdatum)</w:t>
      </w:r>
    </w:p>
    <w:p>
      <w:r>
        <w:t xml:space="preserve">Beim Bundesministerium des Innern, für Bau und Heimat wird ein Beirat aus Vertretern des Bundes, der Länder, der kommunalen Spitzenverbände, der Wirtschaft und der THW-Bundesvereinigung gebildet, der das Bundesministerium des Innern, für Bau und Heimat in grundsätzlichen Angelegenheiten des Technischen Hilfswerks berät. Das Bundesministerium des Innern erläßt eine Geschäftsordnung, die Näheres regelt.</w:t>
      </w:r>
    </w:p>
    <w:p>
      <w:r>
        <w:rPr>
          <w:color w:val="555555"/>
          <w:sz w:val="17"/>
        </w:rPr>
        <w:t xml:space="preserve">Zitiervorschlag: § 5 THW-HelfRG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https://recht.nulegal.eu/gesetze/THW-HelfRG/5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