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5a TGV 1986 — Reisebeihilfe für Heimfahrten bei Einsatz im Rahmen von Unterstützungsmaßnahmen zur Bewältigung der steigenden Zahl von Asylbewerbern</w:t>
      </w:r>
    </w:p>
    <w:p>
      <w:r>
        <w:rPr>
          <w:color w:val="555555"/>
          <w:sz w:val="18"/>
        </w:rPr>
        <w:t xml:space="preserve">Trennungsgeldverordnung</w:t>
      </w:r>
    </w:p>
    <w:p>
      <w:r>
        <w:rPr>
          <w:color w:val="555555"/>
          <w:sz w:val="18"/>
        </w:rPr>
        <w:t xml:space="preserve">Stand: 24.09.2024 (konsolidierte Textfassung, kein amtliches Inkrafttretensdatum)</w:t>
      </w:r>
    </w:p>
    <w:p>
      <w:r>
        <w:t xml:space="preserve">Berechtigte nach § 3, die zur Bewältigung der steigenden Zahl von Asylbewerbern für von der obersten Dienstbehörde beschlossene personelle Unterstützungsmaßnahmen eingesetzt werden, erhalten eine Reisebeihilfe für jede Woche. § 5 Absatz 2 bis 4 bleibt unberührt.</w:t>
      </w:r>
    </w:p>
    <w:p>
      <w:r>
        <w:rPr>
          <w:color w:val="555555"/>
          <w:sz w:val="17"/>
        </w:rPr>
        <w:t xml:space="preserve">Zitiervorschlag: § 5a TGV 1986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https://recht.nulegal.eu/gesetze/TGV%201986/5a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