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TECHNSCHUTZRECHTESTV_G_1996 (Brandenburg)</w:t>
      </w:r>
    </w:p>
    <w:p>
      <w:r>
        <w:rPr>
          <w:color w:val="555555"/>
          <w:sz w:val="18"/>
        </w:rPr>
        <w:t xml:space="preserve">Gesetz zu dem Staatsvertrag zwischen dem Land Berlin und dem Land Brandenburg vom 20. November 1995 über die Zuständigkeit des Landgerichts Berlin für Rechtsstreitigkeiten über technische Schutzrechte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1. Januar 1996 in Kraft.</w:t>
      </w:r>
    </w:p>
    <w:p>
      <w:r>
        <w:t xml:space="preserve">Potsdam, den 15. Dezember 1995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TECHNSCHUTZRECHTESTV_G_1996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https://recht.nulegal.eu/gesetze/TECHNSCHUTZRECHTESTV_G_1996/2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TECHNSCHUTZRECHTESTV_G_1996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