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TAppV — Zulassung zur Prüfung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Zulassung zu den Prüfungen entscheidet für den Prüfungsausschuss der oder die Vorsitzende.</w:t>
      </w:r>
    </w:p>
    <w:p>
      <w:r>
        <w:t xml:space="preserve">(2) Die Zulassung ist zu versagen, wenn die Studierenden die vorgeschriebenen Nachweise nicht erbringen oder nach § 17 Abs. 1 Satz 3 eine Prüfung nicht wiederholen dürfen.</w:t>
      </w:r>
    </w:p>
    <w:p>
      <w:r>
        <w:t xml:space="preserve">(3) Nach der Zulassung zur Prüfung sind die Prüfungen innerhalb der von der Universität vorgegebenen Fristen abzulegen.</w:t>
      </w:r>
    </w:p>
    <w:p>
      <w:r>
        <w:rPr>
          <w:color w:val="555555"/>
          <w:sz w:val="17"/>
        </w:rPr>
        <w:t xml:space="preserve">Zitiervorschlag: § 8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