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TAppV — Ausbildung in der kurativen tierärztlichen Praxis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in der kurativen tierärztlichen Praxis darf nur bei Tierärztinnen oder Tierärzten abgeleistet werden, die</w:t>
      </w:r>
    </w:p>
    <w:p>
      <w:pPr>
        <w:ind w:left="420"/>
      </w:pPr>
      <w:r>
        <w:t xml:space="preserve">1. seit mindestens zwei Jahren eine Praxis selbständig ausüben,</w:t>
      </w:r>
    </w:p>
    <w:p>
      <w:pPr>
        <w:ind w:left="420"/>
      </w:pPr>
      <w:r>
        <w:t xml:space="preserve">2. eine tierärztliche Hausapotheke betreiben und</w:t>
      </w:r>
    </w:p>
    <w:p>
      <w:pPr>
        <w:ind w:left="420"/>
      </w:pPr>
      <w:r>
        <w:t xml:space="preserve">3. in den vor Beginn der Ausbildung liegenden zwei Jahren berufsrechtlich nicht bestraft worden sind.</w:t>
      </w:r>
    </w:p>
    <w:p>
      <w:r>
        <w:t xml:space="preserve">(2) Während der praktischen Ausbildung nach § 57 haben sich die Studierenden unter der Aufsicht, Leitung und Verantwortung des Praxisinhabers auf allen Gebieten des betreffenden tierärztlichen Tätigkeitsbereichs einzubringen.</w:t>
      </w:r>
    </w:p>
    <w:p>
      <w:r>
        <w:t xml:space="preserve">(3) Die Studierenden erhalten über die Ausbildung eine Bescheinigung nach den Anlagen 8 und 9.</w:t>
      </w:r>
    </w:p>
    <w:p>
      <w:r>
        <w:rPr>
          <w:color w:val="555555"/>
          <w:sz w:val="17"/>
        </w:rPr>
        <w:t xml:space="preserve">Zitiervorschlag: § 58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https://recht.nulegal.eu/gesetze/TAppV/58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